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040B2" w14:textId="4B4CB8AB" w:rsidR="00B6027B" w:rsidRDefault="006D1625" w:rsidP="00B6027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304D5A2" wp14:editId="40C727B6">
            <wp:simplePos x="0" y="0"/>
            <wp:positionH relativeFrom="column">
              <wp:posOffset>2849245</wp:posOffset>
            </wp:positionH>
            <wp:positionV relativeFrom="paragraph">
              <wp:posOffset>138430</wp:posOffset>
            </wp:positionV>
            <wp:extent cx="1000760" cy="1125855"/>
            <wp:effectExtent l="0" t="0" r="8890" b="0"/>
            <wp:wrapNone/>
            <wp:docPr id="4" name="Picture 3" descr="CWDA Vertical Color 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WDA Vertical Color T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2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98848" behindDoc="0" locked="0" layoutInCell="1" allowOverlap="1" wp14:anchorId="0EA26489" wp14:editId="595564B1">
            <wp:simplePos x="0" y="0"/>
            <wp:positionH relativeFrom="column">
              <wp:posOffset>3962400</wp:posOffset>
            </wp:positionH>
            <wp:positionV relativeFrom="paragraph">
              <wp:posOffset>152400</wp:posOffset>
            </wp:positionV>
            <wp:extent cx="1495425" cy="573405"/>
            <wp:effectExtent l="0" t="0" r="9525" b="0"/>
            <wp:wrapNone/>
            <wp:docPr id="3" name="Picture 3" descr="WCLP_NEW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CLP_NEW_logo_300D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B17" w:rsidRPr="002A250E">
        <w:rPr>
          <w:noProof/>
        </w:rPr>
        <w:drawing>
          <wp:anchor distT="0" distB="0" distL="114300" distR="114300" simplePos="0" relativeHeight="251754496" behindDoc="1" locked="0" layoutInCell="1" allowOverlap="1" wp14:anchorId="55533C00" wp14:editId="5D3BC378">
            <wp:simplePos x="0" y="0"/>
            <wp:positionH relativeFrom="margin">
              <wp:posOffset>5486400</wp:posOffset>
            </wp:positionH>
            <wp:positionV relativeFrom="paragraph">
              <wp:posOffset>123825</wp:posOffset>
            </wp:positionV>
            <wp:extent cx="1312545" cy="1109980"/>
            <wp:effectExtent l="0" t="0" r="1905" b="0"/>
            <wp:wrapNone/>
            <wp:docPr id="2" name="Picture 2" descr="C:\Users\jbartholow\AppData\Local\Microsoft\Windows\Temporary Internet Files\Content.Outlook\YCPA12XE\CRLAF Transparen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artholow\AppData\Local\Microsoft\Windows\Temporary Internet Files\Content.Outlook\YCPA12XE\CRLAF Transparent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B17">
        <w:rPr>
          <w:noProof/>
        </w:rPr>
        <w:drawing>
          <wp:anchor distT="0" distB="0" distL="114300" distR="114300" simplePos="0" relativeHeight="251637760" behindDoc="0" locked="0" layoutInCell="1" allowOverlap="1" wp14:anchorId="4C8BF55C" wp14:editId="3F4389CA">
            <wp:simplePos x="0" y="0"/>
            <wp:positionH relativeFrom="column">
              <wp:posOffset>6350</wp:posOffset>
            </wp:positionH>
            <wp:positionV relativeFrom="paragraph">
              <wp:posOffset>224155</wp:posOffset>
            </wp:positionV>
            <wp:extent cx="1306195" cy="804545"/>
            <wp:effectExtent l="0" t="0" r="8255" b="0"/>
            <wp:wrapNone/>
            <wp:docPr id="5" name="Picture 2" descr="CAF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FB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EC4EE" w14:textId="63DA0D77" w:rsidR="00B6027B" w:rsidRDefault="006D1625" w:rsidP="00B6027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6536136A" wp14:editId="705CFD77">
            <wp:simplePos x="0" y="0"/>
            <wp:positionH relativeFrom="column">
              <wp:posOffset>1551940</wp:posOffset>
            </wp:positionH>
            <wp:positionV relativeFrom="paragraph">
              <wp:posOffset>67310</wp:posOffset>
            </wp:positionV>
            <wp:extent cx="1244600" cy="790575"/>
            <wp:effectExtent l="0" t="0" r="0" b="9525"/>
            <wp:wrapNone/>
            <wp:docPr id="1" name="Picture 1" descr="CFPAlogo-white-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FPAlogo-white-20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5B741" w14:textId="77777777" w:rsidR="00B6027B" w:rsidRDefault="00B6027B" w:rsidP="00B6027B">
      <w:pPr>
        <w:rPr>
          <w:sz w:val="24"/>
          <w:szCs w:val="24"/>
        </w:rPr>
      </w:pPr>
    </w:p>
    <w:p w14:paraId="6C83F574" w14:textId="77777777" w:rsidR="00B6027B" w:rsidRDefault="00B6027B" w:rsidP="00B6027B">
      <w:pPr>
        <w:rPr>
          <w:sz w:val="24"/>
          <w:szCs w:val="24"/>
        </w:rPr>
      </w:pPr>
    </w:p>
    <w:p w14:paraId="1D6C4FDD" w14:textId="77777777" w:rsidR="00B6027B" w:rsidRPr="003F4F62" w:rsidRDefault="00B6027B" w:rsidP="00B6027B">
      <w:pPr>
        <w:rPr>
          <w:sz w:val="16"/>
          <w:szCs w:val="16"/>
        </w:rPr>
      </w:pPr>
    </w:p>
    <w:p w14:paraId="11DE7C17" w14:textId="77777777" w:rsidR="00A62B17" w:rsidRDefault="00A62B17" w:rsidP="00136CA7">
      <w:pPr>
        <w:jc w:val="both"/>
        <w:rPr>
          <w:sz w:val="23"/>
          <w:szCs w:val="23"/>
        </w:rPr>
      </w:pPr>
    </w:p>
    <w:p w14:paraId="1F4B2AF1" w14:textId="77777777" w:rsidR="00A62B17" w:rsidRDefault="00A62B17" w:rsidP="00136CA7">
      <w:pPr>
        <w:jc w:val="both"/>
        <w:rPr>
          <w:sz w:val="23"/>
          <w:szCs w:val="23"/>
        </w:rPr>
      </w:pPr>
    </w:p>
    <w:p w14:paraId="34940E2A" w14:textId="77777777" w:rsidR="00A62B17" w:rsidRDefault="00A62B17" w:rsidP="00136CA7">
      <w:pPr>
        <w:jc w:val="both"/>
        <w:rPr>
          <w:sz w:val="23"/>
          <w:szCs w:val="23"/>
        </w:rPr>
      </w:pPr>
    </w:p>
    <w:p w14:paraId="2EF03794" w14:textId="1B80FE39" w:rsidR="00A62B17" w:rsidRDefault="00A62B17" w:rsidP="00136CA7">
      <w:pPr>
        <w:jc w:val="both"/>
        <w:rPr>
          <w:sz w:val="23"/>
          <w:szCs w:val="23"/>
        </w:rPr>
      </w:pPr>
      <w:r>
        <w:rPr>
          <w:sz w:val="23"/>
          <w:szCs w:val="23"/>
        </w:rPr>
        <w:t>Thursday, December 20, 2018</w:t>
      </w:r>
      <w:bookmarkStart w:id="0" w:name="_GoBack"/>
      <w:bookmarkEnd w:id="0"/>
    </w:p>
    <w:p w14:paraId="5090E5D5" w14:textId="77777777" w:rsidR="00A62B17" w:rsidRDefault="00A62B17" w:rsidP="00136CA7">
      <w:pPr>
        <w:jc w:val="both"/>
        <w:rPr>
          <w:sz w:val="23"/>
          <w:szCs w:val="23"/>
        </w:rPr>
      </w:pPr>
    </w:p>
    <w:p w14:paraId="5F409A57" w14:textId="56FD0CD1" w:rsidR="00093502" w:rsidRPr="00136CA7" w:rsidRDefault="00093502" w:rsidP="00136CA7">
      <w:pPr>
        <w:jc w:val="both"/>
        <w:rPr>
          <w:sz w:val="23"/>
          <w:szCs w:val="23"/>
        </w:rPr>
      </w:pPr>
      <w:r w:rsidRPr="00136CA7">
        <w:rPr>
          <w:sz w:val="23"/>
          <w:szCs w:val="23"/>
        </w:rPr>
        <w:t>Today</w:t>
      </w:r>
      <w:r w:rsidR="005C004E" w:rsidRPr="00136CA7">
        <w:rPr>
          <w:sz w:val="23"/>
          <w:szCs w:val="23"/>
        </w:rPr>
        <w:t>,</w:t>
      </w:r>
      <w:r w:rsidRPr="00136CA7">
        <w:rPr>
          <w:sz w:val="23"/>
          <w:szCs w:val="23"/>
        </w:rPr>
        <w:t xml:space="preserve"> President Donald J. </w:t>
      </w:r>
      <w:r w:rsidRPr="006D1625">
        <w:rPr>
          <w:sz w:val="23"/>
          <w:szCs w:val="23"/>
        </w:rPr>
        <w:t xml:space="preserve">Trump signed House Resolution 2, the </w:t>
      </w:r>
      <w:hyperlink r:id="rId11" w:history="1">
        <w:r w:rsidRPr="006D1625">
          <w:rPr>
            <w:rStyle w:val="Hyperlink"/>
            <w:sz w:val="23"/>
            <w:szCs w:val="23"/>
          </w:rPr>
          <w:t>Agriculture Improvement Act of 2018</w:t>
        </w:r>
      </w:hyperlink>
      <w:r w:rsidRPr="006D1625">
        <w:rPr>
          <w:sz w:val="23"/>
          <w:szCs w:val="23"/>
        </w:rPr>
        <w:t xml:space="preserve"> also known as the Farm Bill.  </w:t>
      </w:r>
      <w:r w:rsidR="006847D5" w:rsidRPr="006D1625">
        <w:rPr>
          <w:sz w:val="23"/>
          <w:szCs w:val="23"/>
        </w:rPr>
        <w:t xml:space="preserve">The signature follows an </w:t>
      </w:r>
      <w:hyperlink r:id="rId12" w:history="1">
        <w:r w:rsidR="006847D5" w:rsidRPr="003818A5">
          <w:rPr>
            <w:rStyle w:val="Hyperlink"/>
            <w:sz w:val="23"/>
            <w:szCs w:val="23"/>
          </w:rPr>
          <w:t xml:space="preserve">announcement </w:t>
        </w:r>
        <w:r w:rsidR="006D1625" w:rsidRPr="003818A5">
          <w:rPr>
            <w:rStyle w:val="Hyperlink"/>
            <w:sz w:val="23"/>
            <w:szCs w:val="23"/>
          </w:rPr>
          <w:t>made earlier toda</w:t>
        </w:r>
        <w:r w:rsidR="006847D5" w:rsidRPr="003818A5">
          <w:rPr>
            <w:rStyle w:val="Hyperlink"/>
            <w:sz w:val="23"/>
            <w:szCs w:val="23"/>
          </w:rPr>
          <w:t>y</w:t>
        </w:r>
      </w:hyperlink>
      <w:r w:rsidR="006847D5" w:rsidRPr="006D1625">
        <w:rPr>
          <w:sz w:val="23"/>
          <w:szCs w:val="23"/>
        </w:rPr>
        <w:t xml:space="preserve"> </w:t>
      </w:r>
      <w:r w:rsidR="006D1625" w:rsidRPr="006D1625">
        <w:rPr>
          <w:sz w:val="23"/>
          <w:szCs w:val="23"/>
        </w:rPr>
        <w:t xml:space="preserve">that </w:t>
      </w:r>
      <w:r w:rsidR="006847D5" w:rsidRPr="006D1625">
        <w:rPr>
          <w:sz w:val="23"/>
          <w:szCs w:val="23"/>
        </w:rPr>
        <w:t xml:space="preserve">the </w:t>
      </w:r>
      <w:r w:rsidR="00FD2D6C" w:rsidRPr="006D1625">
        <w:rPr>
          <w:sz w:val="23"/>
          <w:szCs w:val="23"/>
        </w:rPr>
        <w:t>Administration</w:t>
      </w:r>
      <w:r w:rsidR="006847D5" w:rsidRPr="006D1625">
        <w:rPr>
          <w:sz w:val="23"/>
          <w:szCs w:val="23"/>
        </w:rPr>
        <w:t xml:space="preserve"> will </w:t>
      </w:r>
      <w:r w:rsidR="003818A5">
        <w:rPr>
          <w:sz w:val="23"/>
          <w:szCs w:val="23"/>
        </w:rPr>
        <w:t xml:space="preserve">request comment </w:t>
      </w:r>
      <w:hyperlink r:id="rId13" w:history="1">
        <w:r w:rsidR="003818A5" w:rsidRPr="003818A5">
          <w:rPr>
            <w:rStyle w:val="Hyperlink"/>
            <w:sz w:val="23"/>
            <w:szCs w:val="23"/>
          </w:rPr>
          <w:t xml:space="preserve">on a </w:t>
        </w:r>
        <w:r w:rsidR="006D1625" w:rsidRPr="003818A5">
          <w:rPr>
            <w:rStyle w:val="Hyperlink"/>
            <w:sz w:val="23"/>
            <w:szCs w:val="23"/>
          </w:rPr>
          <w:t>proposed</w:t>
        </w:r>
        <w:r w:rsidR="006847D5" w:rsidRPr="003818A5">
          <w:rPr>
            <w:rStyle w:val="Hyperlink"/>
            <w:sz w:val="23"/>
            <w:szCs w:val="23"/>
          </w:rPr>
          <w:t xml:space="preserve"> </w:t>
        </w:r>
        <w:r w:rsidR="003818A5" w:rsidRPr="003818A5">
          <w:rPr>
            <w:rStyle w:val="Hyperlink"/>
            <w:sz w:val="23"/>
            <w:szCs w:val="23"/>
          </w:rPr>
          <w:t>rule</w:t>
        </w:r>
      </w:hyperlink>
      <w:r w:rsidR="006847D5" w:rsidRPr="006D1625">
        <w:rPr>
          <w:sz w:val="23"/>
          <w:szCs w:val="23"/>
        </w:rPr>
        <w:t xml:space="preserve"> </w:t>
      </w:r>
      <w:r w:rsidR="00FD2D6C" w:rsidRPr="006D1625">
        <w:rPr>
          <w:sz w:val="23"/>
          <w:szCs w:val="23"/>
        </w:rPr>
        <w:t>that attempt</w:t>
      </w:r>
      <w:r w:rsidR="003818A5">
        <w:rPr>
          <w:sz w:val="23"/>
          <w:szCs w:val="23"/>
        </w:rPr>
        <w:t>s</w:t>
      </w:r>
      <w:r w:rsidR="006847D5" w:rsidRPr="006D1625">
        <w:rPr>
          <w:sz w:val="23"/>
          <w:szCs w:val="23"/>
        </w:rPr>
        <w:t xml:space="preserve"> to end-run Congressional decision</w:t>
      </w:r>
      <w:r w:rsidR="00FD2D6C" w:rsidRPr="006D1625">
        <w:rPr>
          <w:sz w:val="23"/>
          <w:szCs w:val="23"/>
        </w:rPr>
        <w:t>-</w:t>
      </w:r>
      <w:r w:rsidR="006847D5" w:rsidRPr="006D1625">
        <w:rPr>
          <w:sz w:val="23"/>
          <w:szCs w:val="23"/>
        </w:rPr>
        <w:t>making</w:t>
      </w:r>
      <w:r w:rsidR="00FD2D6C" w:rsidRPr="006D1625">
        <w:rPr>
          <w:sz w:val="23"/>
          <w:szCs w:val="23"/>
        </w:rPr>
        <w:t xml:space="preserve"> authority</w:t>
      </w:r>
      <w:r w:rsidR="006847D5" w:rsidRPr="006D1625">
        <w:rPr>
          <w:sz w:val="23"/>
          <w:szCs w:val="23"/>
        </w:rPr>
        <w:t xml:space="preserve"> on the country’s most important anti-hunger program,</w:t>
      </w:r>
      <w:r w:rsidR="007F073B" w:rsidRPr="006D1625">
        <w:rPr>
          <w:sz w:val="23"/>
          <w:szCs w:val="23"/>
        </w:rPr>
        <w:t xml:space="preserve"> the</w:t>
      </w:r>
      <w:r w:rsidR="006847D5" w:rsidRPr="006D1625">
        <w:rPr>
          <w:sz w:val="23"/>
          <w:szCs w:val="23"/>
        </w:rPr>
        <w:t xml:space="preserve"> </w:t>
      </w:r>
      <w:hyperlink r:id="rId14" w:history="1">
        <w:r w:rsidR="006847D5" w:rsidRPr="006D1625">
          <w:rPr>
            <w:rStyle w:val="Hyperlink"/>
            <w:sz w:val="23"/>
            <w:szCs w:val="23"/>
          </w:rPr>
          <w:t>Supplemental Nutrition Assistance Program (SNAP)</w:t>
        </w:r>
      </w:hyperlink>
      <w:r w:rsidR="006847D5" w:rsidRPr="006D1625">
        <w:rPr>
          <w:sz w:val="23"/>
          <w:szCs w:val="23"/>
        </w:rPr>
        <w:t xml:space="preserve">, known as </w:t>
      </w:r>
      <w:hyperlink r:id="rId15" w:history="1">
        <w:proofErr w:type="spellStart"/>
        <w:r w:rsidR="006847D5" w:rsidRPr="006D1625">
          <w:rPr>
            <w:rStyle w:val="Hyperlink"/>
            <w:sz w:val="23"/>
            <w:szCs w:val="23"/>
          </w:rPr>
          <w:t>CalFresh</w:t>
        </w:r>
        <w:proofErr w:type="spellEnd"/>
      </w:hyperlink>
      <w:r w:rsidR="00136CA7" w:rsidRPr="006D1625">
        <w:rPr>
          <w:sz w:val="23"/>
          <w:szCs w:val="23"/>
        </w:rPr>
        <w:t xml:space="preserve"> in California</w:t>
      </w:r>
      <w:r w:rsidR="007F073B" w:rsidRPr="006D1625">
        <w:rPr>
          <w:sz w:val="23"/>
          <w:szCs w:val="23"/>
        </w:rPr>
        <w:t>,</w:t>
      </w:r>
      <w:r w:rsidR="003F4F62" w:rsidRPr="006D1625">
        <w:rPr>
          <w:sz w:val="23"/>
          <w:szCs w:val="23"/>
        </w:rPr>
        <w:t xml:space="preserve"> by weakening </w:t>
      </w:r>
      <w:hyperlink r:id="rId16" w:history="1">
        <w:r w:rsidR="003F4F62" w:rsidRPr="006D1625">
          <w:rPr>
            <w:rStyle w:val="Hyperlink"/>
            <w:sz w:val="23"/>
            <w:szCs w:val="23"/>
          </w:rPr>
          <w:t>long-standing protections against work requirements in the program</w:t>
        </w:r>
      </w:hyperlink>
      <w:r w:rsidR="00136CA7" w:rsidRPr="006D1625">
        <w:rPr>
          <w:sz w:val="23"/>
          <w:szCs w:val="23"/>
        </w:rPr>
        <w:t>.</w:t>
      </w:r>
      <w:r w:rsidR="00136CA7" w:rsidRPr="00136CA7">
        <w:rPr>
          <w:sz w:val="23"/>
          <w:szCs w:val="23"/>
        </w:rPr>
        <w:t xml:space="preserve"> </w:t>
      </w:r>
    </w:p>
    <w:p w14:paraId="4C6DD944" w14:textId="77777777" w:rsidR="00093502" w:rsidRPr="003F4F62" w:rsidRDefault="00093502" w:rsidP="00136CA7">
      <w:pPr>
        <w:jc w:val="both"/>
        <w:rPr>
          <w:sz w:val="16"/>
          <w:szCs w:val="16"/>
        </w:rPr>
      </w:pPr>
    </w:p>
    <w:p w14:paraId="2D34E17E" w14:textId="0F7B0601" w:rsidR="006847D5" w:rsidRPr="00136CA7" w:rsidRDefault="00093502" w:rsidP="00136CA7">
      <w:pPr>
        <w:jc w:val="both"/>
        <w:rPr>
          <w:sz w:val="23"/>
          <w:szCs w:val="23"/>
        </w:rPr>
      </w:pPr>
      <w:r w:rsidRPr="00136CA7">
        <w:rPr>
          <w:sz w:val="23"/>
          <w:szCs w:val="23"/>
        </w:rPr>
        <w:t xml:space="preserve">The President’s signature comes after </w:t>
      </w:r>
      <w:hyperlink r:id="rId17" w:history="1">
        <w:r w:rsidRPr="00136CA7">
          <w:rPr>
            <w:rStyle w:val="Hyperlink"/>
            <w:sz w:val="23"/>
            <w:szCs w:val="23"/>
          </w:rPr>
          <w:t>two-years of deliberation</w:t>
        </w:r>
      </w:hyperlink>
      <w:r w:rsidRPr="00136CA7">
        <w:rPr>
          <w:sz w:val="23"/>
          <w:szCs w:val="23"/>
        </w:rPr>
        <w:t xml:space="preserve"> o</w:t>
      </w:r>
      <w:r w:rsidR="00A62B17">
        <w:rPr>
          <w:sz w:val="23"/>
          <w:szCs w:val="23"/>
        </w:rPr>
        <w:t>n</w:t>
      </w:r>
      <w:r w:rsidRPr="00136CA7">
        <w:rPr>
          <w:sz w:val="23"/>
          <w:szCs w:val="23"/>
        </w:rPr>
        <w:t xml:space="preserve"> national food and farm policy and a significant debate about the role of the </w:t>
      </w:r>
      <w:r w:rsidR="006847D5" w:rsidRPr="00136CA7">
        <w:rPr>
          <w:sz w:val="23"/>
          <w:szCs w:val="23"/>
        </w:rPr>
        <w:t xml:space="preserve">SNAP </w:t>
      </w:r>
      <w:r w:rsidRPr="00136CA7">
        <w:rPr>
          <w:sz w:val="23"/>
          <w:szCs w:val="23"/>
        </w:rPr>
        <w:t xml:space="preserve">in helping </w:t>
      </w:r>
      <w:r w:rsidR="00FD2D6C">
        <w:rPr>
          <w:sz w:val="23"/>
          <w:szCs w:val="23"/>
        </w:rPr>
        <w:t xml:space="preserve">both working and </w:t>
      </w:r>
      <w:r w:rsidRPr="00136CA7">
        <w:rPr>
          <w:sz w:val="23"/>
          <w:szCs w:val="23"/>
        </w:rPr>
        <w:t>out-of-work Americans, including parents with children in their home</w:t>
      </w:r>
      <w:r w:rsidR="00FD2D6C">
        <w:rPr>
          <w:sz w:val="23"/>
          <w:szCs w:val="23"/>
        </w:rPr>
        <w:t>s</w:t>
      </w:r>
      <w:r w:rsidRPr="00136CA7">
        <w:rPr>
          <w:sz w:val="23"/>
          <w:szCs w:val="23"/>
        </w:rPr>
        <w:t xml:space="preserve">, prevent hunger and </w:t>
      </w:r>
      <w:r w:rsidR="00FD2D6C">
        <w:rPr>
          <w:sz w:val="23"/>
          <w:szCs w:val="23"/>
        </w:rPr>
        <w:t xml:space="preserve">maintain employment or </w:t>
      </w:r>
      <w:r w:rsidRPr="00136CA7">
        <w:rPr>
          <w:sz w:val="23"/>
          <w:szCs w:val="23"/>
        </w:rPr>
        <w:t>prepare to re-enter the workforce. The signed version of the bill</w:t>
      </w:r>
      <w:r w:rsidR="00FD2D6C">
        <w:rPr>
          <w:sz w:val="23"/>
          <w:szCs w:val="23"/>
        </w:rPr>
        <w:t xml:space="preserve"> that</w:t>
      </w:r>
      <w:r w:rsidRPr="00136CA7">
        <w:rPr>
          <w:sz w:val="23"/>
          <w:szCs w:val="23"/>
        </w:rPr>
        <w:t xml:space="preserve"> passed last week out of both houses with strong bi-partisan support includes a Nutrition Title with several changes to SNAP</w:t>
      </w:r>
      <w:r w:rsidR="007F073B">
        <w:rPr>
          <w:sz w:val="23"/>
          <w:szCs w:val="23"/>
        </w:rPr>
        <w:t>—</w:t>
      </w:r>
      <w:r w:rsidRPr="00136CA7">
        <w:rPr>
          <w:sz w:val="23"/>
          <w:szCs w:val="23"/>
        </w:rPr>
        <w:t xml:space="preserve">none of which </w:t>
      </w:r>
      <w:hyperlink r:id="rId18" w:history="1">
        <w:r w:rsidRPr="00136CA7">
          <w:rPr>
            <w:rStyle w:val="Hyperlink"/>
            <w:sz w:val="23"/>
            <w:szCs w:val="23"/>
          </w:rPr>
          <w:t>were determined by the Congressional Budget Office</w:t>
        </w:r>
      </w:hyperlink>
      <w:r w:rsidRPr="00136CA7">
        <w:rPr>
          <w:sz w:val="23"/>
          <w:szCs w:val="23"/>
        </w:rPr>
        <w:t xml:space="preserve"> to </w:t>
      </w:r>
      <w:r w:rsidR="006D1625">
        <w:rPr>
          <w:sz w:val="23"/>
          <w:szCs w:val="23"/>
        </w:rPr>
        <w:t xml:space="preserve">produce savings by cutting access </w:t>
      </w:r>
      <w:r w:rsidR="007F073B">
        <w:rPr>
          <w:sz w:val="23"/>
          <w:szCs w:val="23"/>
        </w:rPr>
        <w:t>to</w:t>
      </w:r>
      <w:r w:rsidRPr="00136CA7">
        <w:rPr>
          <w:sz w:val="23"/>
          <w:szCs w:val="23"/>
        </w:rPr>
        <w:t xml:space="preserve"> the program. Congress</w:t>
      </w:r>
      <w:r w:rsidR="006D1625">
        <w:rPr>
          <w:sz w:val="23"/>
          <w:szCs w:val="23"/>
        </w:rPr>
        <w:t xml:space="preserve">’ refusal to </w:t>
      </w:r>
      <w:r w:rsidR="007F073B">
        <w:rPr>
          <w:sz w:val="23"/>
          <w:szCs w:val="23"/>
        </w:rPr>
        <w:t>expand</w:t>
      </w:r>
      <w:r w:rsidRPr="00136CA7">
        <w:rPr>
          <w:sz w:val="23"/>
          <w:szCs w:val="23"/>
        </w:rPr>
        <w:t xml:space="preserve"> the</w:t>
      </w:r>
      <w:r w:rsidR="00FD2D6C">
        <w:rPr>
          <w:sz w:val="23"/>
          <w:szCs w:val="23"/>
        </w:rPr>
        <w:t xml:space="preserve"> harsh</w:t>
      </w:r>
      <w:r w:rsidRPr="00136CA7">
        <w:rPr>
          <w:sz w:val="23"/>
          <w:szCs w:val="23"/>
        </w:rPr>
        <w:t xml:space="preserve"> </w:t>
      </w:r>
      <w:hyperlink r:id="rId19" w:history="1">
        <w:r w:rsidRPr="00136CA7">
          <w:rPr>
            <w:rStyle w:val="Hyperlink"/>
            <w:sz w:val="23"/>
            <w:szCs w:val="23"/>
          </w:rPr>
          <w:t xml:space="preserve">SNAP 3-month time limit and related </w:t>
        </w:r>
        <w:r w:rsidR="00B6027B" w:rsidRPr="00136CA7">
          <w:rPr>
            <w:rStyle w:val="Hyperlink"/>
            <w:sz w:val="23"/>
            <w:szCs w:val="23"/>
          </w:rPr>
          <w:t>work requirement</w:t>
        </w:r>
      </w:hyperlink>
      <w:r w:rsidR="005C004E" w:rsidRPr="00136CA7">
        <w:rPr>
          <w:sz w:val="23"/>
          <w:szCs w:val="23"/>
        </w:rPr>
        <w:t xml:space="preserve"> </w:t>
      </w:r>
      <w:r w:rsidR="00FD2D6C">
        <w:rPr>
          <w:sz w:val="23"/>
          <w:szCs w:val="23"/>
        </w:rPr>
        <w:t>that</w:t>
      </w:r>
      <w:r w:rsidR="00FD2D6C" w:rsidRPr="00136CA7">
        <w:rPr>
          <w:sz w:val="23"/>
          <w:szCs w:val="23"/>
        </w:rPr>
        <w:t xml:space="preserve"> </w:t>
      </w:r>
      <w:r w:rsidRPr="00136CA7">
        <w:rPr>
          <w:sz w:val="23"/>
          <w:szCs w:val="23"/>
        </w:rPr>
        <w:t xml:space="preserve">were </w:t>
      </w:r>
      <w:r w:rsidR="00B6027B" w:rsidRPr="00136CA7">
        <w:rPr>
          <w:sz w:val="23"/>
          <w:szCs w:val="23"/>
        </w:rPr>
        <w:t xml:space="preserve">proposed by the </w:t>
      </w:r>
      <w:hyperlink r:id="rId20" w:history="1">
        <w:r w:rsidR="00B6027B" w:rsidRPr="00136CA7">
          <w:rPr>
            <w:rStyle w:val="Hyperlink"/>
            <w:sz w:val="23"/>
            <w:szCs w:val="23"/>
          </w:rPr>
          <w:t>House</w:t>
        </w:r>
        <w:r w:rsidRPr="00136CA7">
          <w:rPr>
            <w:rStyle w:val="Hyperlink"/>
            <w:sz w:val="23"/>
            <w:szCs w:val="23"/>
          </w:rPr>
          <w:t xml:space="preserve"> version of the</w:t>
        </w:r>
        <w:r w:rsidR="00B6027B" w:rsidRPr="00136CA7">
          <w:rPr>
            <w:rStyle w:val="Hyperlink"/>
            <w:sz w:val="23"/>
            <w:szCs w:val="23"/>
          </w:rPr>
          <w:t xml:space="preserve"> Farm Bill</w:t>
        </w:r>
      </w:hyperlink>
      <w:r w:rsidRPr="00136CA7">
        <w:rPr>
          <w:sz w:val="23"/>
          <w:szCs w:val="23"/>
        </w:rPr>
        <w:t xml:space="preserve"> was a source of relief for low-income Americans across the country and their advocates. </w:t>
      </w:r>
      <w:r w:rsidR="00B6027B" w:rsidRPr="00136CA7">
        <w:rPr>
          <w:sz w:val="23"/>
          <w:szCs w:val="23"/>
        </w:rPr>
        <w:t xml:space="preserve"> </w:t>
      </w:r>
      <w:r w:rsidR="00136CA7" w:rsidRPr="00136CA7">
        <w:rPr>
          <w:sz w:val="23"/>
          <w:szCs w:val="23"/>
        </w:rPr>
        <w:t xml:space="preserve">The Administration’s announcement </w:t>
      </w:r>
      <w:r w:rsidR="00FD2D6C">
        <w:rPr>
          <w:sz w:val="23"/>
          <w:szCs w:val="23"/>
        </w:rPr>
        <w:t xml:space="preserve">of upcoming regulations on the same issue </w:t>
      </w:r>
      <w:r w:rsidR="00136CA7" w:rsidRPr="00136CA7">
        <w:rPr>
          <w:sz w:val="23"/>
          <w:szCs w:val="23"/>
        </w:rPr>
        <w:t xml:space="preserve">this week is </w:t>
      </w:r>
      <w:r w:rsidR="00FD2D6C">
        <w:rPr>
          <w:sz w:val="23"/>
          <w:szCs w:val="23"/>
        </w:rPr>
        <w:t xml:space="preserve">extremely </w:t>
      </w:r>
      <w:r w:rsidR="00136CA7" w:rsidRPr="00136CA7">
        <w:rPr>
          <w:sz w:val="23"/>
          <w:szCs w:val="23"/>
        </w:rPr>
        <w:t>disappointing, but not unexpected</w:t>
      </w:r>
      <w:r w:rsidR="008100F9">
        <w:rPr>
          <w:sz w:val="23"/>
          <w:szCs w:val="23"/>
        </w:rPr>
        <w:t>,</w:t>
      </w:r>
      <w:r w:rsidR="00136CA7" w:rsidRPr="00136CA7">
        <w:rPr>
          <w:sz w:val="23"/>
          <w:szCs w:val="23"/>
        </w:rPr>
        <w:t xml:space="preserve"> based on numerous similar </w:t>
      </w:r>
      <w:r w:rsidR="00FD2D6C">
        <w:rPr>
          <w:sz w:val="23"/>
          <w:szCs w:val="23"/>
        </w:rPr>
        <w:t>attempts over the past two years</w:t>
      </w:r>
      <w:r w:rsidR="00FD2D6C" w:rsidRPr="00136CA7">
        <w:rPr>
          <w:sz w:val="23"/>
          <w:szCs w:val="23"/>
        </w:rPr>
        <w:t xml:space="preserve"> </w:t>
      </w:r>
      <w:r w:rsidR="00136CA7" w:rsidRPr="00136CA7">
        <w:rPr>
          <w:sz w:val="23"/>
          <w:szCs w:val="23"/>
        </w:rPr>
        <w:t>to circumvent Congressional and Judicial decision</w:t>
      </w:r>
      <w:r w:rsidR="00FD2D6C">
        <w:rPr>
          <w:sz w:val="23"/>
          <w:szCs w:val="23"/>
        </w:rPr>
        <w:t>-</w:t>
      </w:r>
      <w:r w:rsidR="00136CA7" w:rsidRPr="00136CA7">
        <w:rPr>
          <w:sz w:val="23"/>
          <w:szCs w:val="23"/>
        </w:rPr>
        <w:t xml:space="preserve">making with proposed policies that make it more difficult for low-income Americans to receive the help they need. </w:t>
      </w:r>
    </w:p>
    <w:p w14:paraId="60BB65CE" w14:textId="77777777" w:rsidR="00B6027B" w:rsidRPr="003F4F62" w:rsidRDefault="00B6027B" w:rsidP="00136CA7">
      <w:pPr>
        <w:jc w:val="both"/>
        <w:rPr>
          <w:sz w:val="16"/>
          <w:szCs w:val="16"/>
        </w:rPr>
      </w:pPr>
    </w:p>
    <w:p w14:paraId="103D712C" w14:textId="7B8B5DC9" w:rsidR="00B6027B" w:rsidRPr="00136CA7" w:rsidRDefault="00136CA7" w:rsidP="00136CA7">
      <w:pPr>
        <w:jc w:val="both"/>
        <w:rPr>
          <w:sz w:val="23"/>
          <w:szCs w:val="23"/>
        </w:rPr>
      </w:pPr>
      <w:r w:rsidRPr="00136CA7">
        <w:rPr>
          <w:sz w:val="23"/>
          <w:szCs w:val="23"/>
        </w:rPr>
        <w:t xml:space="preserve">Our organizations are committed to continue </w:t>
      </w:r>
      <w:r w:rsidR="00FD2D6C">
        <w:rPr>
          <w:sz w:val="23"/>
          <w:szCs w:val="23"/>
        </w:rPr>
        <w:t>working</w:t>
      </w:r>
      <w:r w:rsidRPr="00136CA7">
        <w:rPr>
          <w:sz w:val="23"/>
          <w:szCs w:val="23"/>
        </w:rPr>
        <w:t xml:space="preserve"> together to prevent cuts to the program and to insist that our national policy makers renew their commitment to end hunger and food insecurity,</w:t>
      </w:r>
      <w:r w:rsidR="008100F9">
        <w:rPr>
          <w:sz w:val="23"/>
          <w:szCs w:val="23"/>
        </w:rPr>
        <w:t xml:space="preserve"> </w:t>
      </w:r>
      <w:hyperlink r:id="rId21" w:history="1">
        <w:r w:rsidR="008100F9" w:rsidRPr="008100F9">
          <w:rPr>
            <w:rStyle w:val="Hyperlink"/>
            <w:sz w:val="23"/>
            <w:szCs w:val="23"/>
          </w:rPr>
          <w:t xml:space="preserve">which </w:t>
        </w:r>
        <w:r w:rsidR="00A62B17">
          <w:rPr>
            <w:rStyle w:val="Hyperlink"/>
            <w:sz w:val="23"/>
            <w:szCs w:val="23"/>
          </w:rPr>
          <w:t>more than</w:t>
        </w:r>
        <w:r w:rsidR="008100F9" w:rsidRPr="008100F9">
          <w:rPr>
            <w:rStyle w:val="Hyperlink"/>
            <w:sz w:val="23"/>
            <w:szCs w:val="23"/>
          </w:rPr>
          <w:t xml:space="preserve"> 40 million Americans struggled with at some time in 2017</w:t>
        </w:r>
      </w:hyperlink>
      <w:r w:rsidR="00A62B17">
        <w:rPr>
          <w:sz w:val="23"/>
          <w:szCs w:val="23"/>
        </w:rPr>
        <w:t>.</w:t>
      </w:r>
      <w:r w:rsidRPr="00136CA7">
        <w:rPr>
          <w:sz w:val="23"/>
          <w:szCs w:val="23"/>
        </w:rPr>
        <w:t xml:space="preserve"> </w:t>
      </w:r>
      <w:hyperlink r:id="rId22" w:history="1">
        <w:r w:rsidRPr="00136CA7">
          <w:rPr>
            <w:rStyle w:val="Hyperlink"/>
            <w:sz w:val="23"/>
            <w:szCs w:val="23"/>
          </w:rPr>
          <w:t xml:space="preserve">With </w:t>
        </w:r>
        <w:r w:rsidR="00B6027B" w:rsidRPr="00136CA7">
          <w:rPr>
            <w:rStyle w:val="Hyperlink"/>
            <w:sz w:val="23"/>
            <w:szCs w:val="23"/>
          </w:rPr>
          <w:t>11.2% of Californians</w:t>
        </w:r>
      </w:hyperlink>
      <w:r w:rsidR="00B6027B" w:rsidRPr="00136CA7">
        <w:rPr>
          <w:sz w:val="23"/>
          <w:szCs w:val="23"/>
        </w:rPr>
        <w:t xml:space="preserve"> </w:t>
      </w:r>
      <w:r w:rsidRPr="00136CA7">
        <w:rPr>
          <w:sz w:val="23"/>
          <w:szCs w:val="23"/>
        </w:rPr>
        <w:t xml:space="preserve">experiencing food insecurity </w:t>
      </w:r>
      <w:r w:rsidR="00B6027B" w:rsidRPr="00136CA7">
        <w:rPr>
          <w:sz w:val="23"/>
          <w:szCs w:val="23"/>
        </w:rPr>
        <w:t xml:space="preserve">and </w:t>
      </w:r>
      <w:hyperlink r:id="rId23" w:history="1">
        <w:r w:rsidR="00B6027B" w:rsidRPr="00136CA7">
          <w:rPr>
            <w:rStyle w:val="Hyperlink"/>
            <w:sz w:val="23"/>
            <w:szCs w:val="23"/>
          </w:rPr>
          <w:t>two of America’s hungriest cities—Bak</w:t>
        </w:r>
        <w:r w:rsidRPr="00136CA7">
          <w:rPr>
            <w:rStyle w:val="Hyperlink"/>
            <w:sz w:val="23"/>
            <w:szCs w:val="23"/>
          </w:rPr>
          <w:t>ersfield (1) and Fresno (3)—</w:t>
        </w:r>
        <w:r w:rsidR="00B6027B" w:rsidRPr="00136CA7">
          <w:rPr>
            <w:rStyle w:val="Hyperlink"/>
            <w:sz w:val="23"/>
            <w:szCs w:val="23"/>
          </w:rPr>
          <w:t>located in California’s Central Valley</w:t>
        </w:r>
        <w:r w:rsidR="005C004E" w:rsidRPr="00136CA7">
          <w:rPr>
            <w:rStyle w:val="Hyperlink"/>
            <w:sz w:val="23"/>
            <w:szCs w:val="23"/>
          </w:rPr>
          <w:t>, which</w:t>
        </w:r>
        <w:r w:rsidR="00B6027B" w:rsidRPr="00136CA7">
          <w:rPr>
            <w:rStyle w:val="Hyperlink"/>
            <w:sz w:val="23"/>
            <w:szCs w:val="23"/>
          </w:rPr>
          <w:t xml:space="preserve"> feeds the world</w:t>
        </w:r>
      </w:hyperlink>
      <w:r w:rsidRPr="00136CA7">
        <w:rPr>
          <w:sz w:val="23"/>
          <w:szCs w:val="23"/>
        </w:rPr>
        <w:t xml:space="preserve">, it is imperative </w:t>
      </w:r>
      <w:r w:rsidR="008100F9">
        <w:rPr>
          <w:sz w:val="23"/>
          <w:szCs w:val="23"/>
        </w:rPr>
        <w:t>that</w:t>
      </w:r>
      <w:r w:rsidRPr="00136CA7">
        <w:rPr>
          <w:sz w:val="23"/>
          <w:szCs w:val="23"/>
        </w:rPr>
        <w:t xml:space="preserve"> our state </w:t>
      </w:r>
      <w:r w:rsidR="008100F9">
        <w:rPr>
          <w:sz w:val="23"/>
          <w:szCs w:val="23"/>
        </w:rPr>
        <w:t>and</w:t>
      </w:r>
      <w:r w:rsidRPr="00136CA7">
        <w:rPr>
          <w:sz w:val="23"/>
          <w:szCs w:val="23"/>
        </w:rPr>
        <w:t xml:space="preserve"> national leaders endeavor to end hunger. </w:t>
      </w:r>
      <w:r w:rsidR="00B6027B" w:rsidRPr="00136CA7">
        <w:rPr>
          <w:sz w:val="23"/>
          <w:szCs w:val="23"/>
        </w:rPr>
        <w:t>SNAP</w:t>
      </w:r>
      <w:r w:rsidRPr="00136CA7">
        <w:rPr>
          <w:sz w:val="23"/>
          <w:szCs w:val="23"/>
        </w:rPr>
        <w:t xml:space="preserve">, </w:t>
      </w:r>
      <w:r w:rsidR="00B6027B" w:rsidRPr="00136CA7">
        <w:rPr>
          <w:sz w:val="23"/>
          <w:szCs w:val="23"/>
        </w:rPr>
        <w:t>our nation’s most important anti-hunger program and California’s first line of defense against hunger</w:t>
      </w:r>
      <w:r w:rsidRPr="00136CA7">
        <w:rPr>
          <w:sz w:val="23"/>
          <w:szCs w:val="23"/>
        </w:rPr>
        <w:t>, play</w:t>
      </w:r>
      <w:r w:rsidR="001B17FC">
        <w:rPr>
          <w:sz w:val="23"/>
          <w:szCs w:val="23"/>
        </w:rPr>
        <w:t>s</w:t>
      </w:r>
      <w:r w:rsidRPr="00136CA7">
        <w:rPr>
          <w:sz w:val="23"/>
          <w:szCs w:val="23"/>
        </w:rPr>
        <w:t xml:space="preserve"> a </w:t>
      </w:r>
      <w:r w:rsidR="001B17FC">
        <w:rPr>
          <w:sz w:val="23"/>
          <w:szCs w:val="23"/>
        </w:rPr>
        <w:t xml:space="preserve">vital </w:t>
      </w:r>
      <w:r w:rsidRPr="00136CA7">
        <w:rPr>
          <w:sz w:val="23"/>
          <w:szCs w:val="23"/>
        </w:rPr>
        <w:t>role in this effort</w:t>
      </w:r>
      <w:r w:rsidR="00B6027B" w:rsidRPr="00136CA7">
        <w:rPr>
          <w:sz w:val="23"/>
          <w:szCs w:val="23"/>
        </w:rPr>
        <w:t xml:space="preserve">. We look forward to opportunities to strengthen SNAP and the nutrition safety net that are </w:t>
      </w:r>
      <w:hyperlink r:id="rId24" w:history="1">
        <w:r w:rsidR="00B6027B" w:rsidRPr="00136CA7">
          <w:rPr>
            <w:rStyle w:val="Hyperlink"/>
            <w:sz w:val="23"/>
            <w:szCs w:val="23"/>
          </w:rPr>
          <w:t>proven to fight hunger and provide long-term health and economic benefits to our nation</w:t>
        </w:r>
      </w:hyperlink>
      <w:r w:rsidR="00B6027B" w:rsidRPr="00136CA7">
        <w:rPr>
          <w:sz w:val="23"/>
          <w:szCs w:val="23"/>
        </w:rPr>
        <w:t>.</w:t>
      </w:r>
    </w:p>
    <w:p w14:paraId="202B5697" w14:textId="77777777" w:rsidR="00B6027B" w:rsidRPr="003F4F62" w:rsidRDefault="00B6027B" w:rsidP="00B6027B">
      <w:pPr>
        <w:rPr>
          <w:rFonts w:eastAsia="Times New Roman"/>
          <w:sz w:val="16"/>
          <w:szCs w:val="16"/>
        </w:rPr>
      </w:pPr>
    </w:p>
    <w:p w14:paraId="539B913A" w14:textId="64B4C958" w:rsidR="006D1625" w:rsidRDefault="006D1625" w:rsidP="00B6027B">
      <w:pPr>
        <w:rPr>
          <w:rFonts w:eastAsia="Times New Roman"/>
          <w:b/>
          <w:i/>
          <w:sz w:val="23"/>
          <w:szCs w:val="23"/>
        </w:rPr>
      </w:pPr>
      <w:r>
        <w:rPr>
          <w:rFonts w:eastAsia="Times New Roman"/>
          <w:b/>
          <w:i/>
          <w:sz w:val="23"/>
          <w:szCs w:val="23"/>
        </w:rPr>
        <w:t>National Responses to the Administration’s Announcement of the Proposed SNAP Rules on Work Requirements</w:t>
      </w:r>
    </w:p>
    <w:p w14:paraId="206B65AE" w14:textId="1011C3E5" w:rsidR="006D1625" w:rsidRPr="006D1625" w:rsidRDefault="00B152DD" w:rsidP="006D1625">
      <w:pPr>
        <w:rPr>
          <w:rFonts w:eastAsia="Times New Roman"/>
          <w:sz w:val="23"/>
          <w:szCs w:val="23"/>
        </w:rPr>
      </w:pPr>
      <w:hyperlink r:id="rId25" w:history="1">
        <w:r w:rsidR="006D1625">
          <w:rPr>
            <w:rStyle w:val="Hyperlink"/>
            <w:rFonts w:eastAsia="Times New Roman"/>
            <w:sz w:val="23"/>
            <w:szCs w:val="23"/>
          </w:rPr>
          <w:t>Center on Budget and Policy Priorities Stat</w:t>
        </w:r>
        <w:r w:rsidR="006D1625" w:rsidRPr="006D1625">
          <w:rPr>
            <w:rStyle w:val="Hyperlink"/>
            <w:rFonts w:eastAsia="Times New Roman"/>
            <w:sz w:val="23"/>
            <w:szCs w:val="23"/>
          </w:rPr>
          <w:t>ement</w:t>
        </w:r>
      </w:hyperlink>
      <w:r w:rsidR="006D1625">
        <w:rPr>
          <w:rFonts w:eastAsia="Times New Roman"/>
          <w:sz w:val="23"/>
          <w:szCs w:val="23"/>
        </w:rPr>
        <w:t xml:space="preserve">; </w:t>
      </w:r>
      <w:hyperlink r:id="rId26" w:history="1">
        <w:r w:rsidR="003818A5">
          <w:rPr>
            <w:rStyle w:val="Hyperlink"/>
            <w:rFonts w:eastAsia="Times New Roman"/>
            <w:sz w:val="23"/>
            <w:szCs w:val="23"/>
          </w:rPr>
          <w:t>Center for American Progress S</w:t>
        </w:r>
        <w:r w:rsidR="006D1625" w:rsidRPr="006D1625">
          <w:rPr>
            <w:rStyle w:val="Hyperlink"/>
            <w:rFonts w:eastAsia="Times New Roman"/>
            <w:sz w:val="23"/>
            <w:szCs w:val="23"/>
          </w:rPr>
          <w:t>tatement</w:t>
        </w:r>
      </w:hyperlink>
    </w:p>
    <w:p w14:paraId="1F038291" w14:textId="6C15545E" w:rsidR="006D1625" w:rsidRPr="006D1625" w:rsidRDefault="00B152DD" w:rsidP="00B6027B">
      <w:pPr>
        <w:rPr>
          <w:rFonts w:eastAsia="Times New Roman"/>
          <w:sz w:val="23"/>
          <w:szCs w:val="23"/>
        </w:rPr>
      </w:pPr>
      <w:hyperlink r:id="rId27" w:history="1">
        <w:r w:rsidR="006D1625" w:rsidRPr="006D1625">
          <w:rPr>
            <w:rStyle w:val="Hyperlink"/>
            <w:rFonts w:eastAsia="Times New Roman"/>
            <w:sz w:val="23"/>
            <w:szCs w:val="23"/>
          </w:rPr>
          <w:t xml:space="preserve">Food Research </w:t>
        </w:r>
        <w:proofErr w:type="gramStart"/>
        <w:r w:rsidR="006D1625" w:rsidRPr="006D1625">
          <w:rPr>
            <w:rStyle w:val="Hyperlink"/>
            <w:rFonts w:eastAsia="Times New Roman"/>
            <w:sz w:val="23"/>
            <w:szCs w:val="23"/>
          </w:rPr>
          <w:t>And</w:t>
        </w:r>
        <w:proofErr w:type="gramEnd"/>
        <w:r w:rsidR="006D1625" w:rsidRPr="006D1625">
          <w:rPr>
            <w:rStyle w:val="Hyperlink"/>
            <w:rFonts w:eastAsia="Times New Roman"/>
            <w:sz w:val="23"/>
            <w:szCs w:val="23"/>
          </w:rPr>
          <w:t xml:space="preserve"> Action Center’s Statement</w:t>
        </w:r>
      </w:hyperlink>
      <w:r w:rsidR="006D1625">
        <w:rPr>
          <w:rFonts w:eastAsia="Times New Roman"/>
          <w:sz w:val="23"/>
          <w:szCs w:val="23"/>
        </w:rPr>
        <w:t>;</w:t>
      </w:r>
      <w:r w:rsidR="00692C6A">
        <w:rPr>
          <w:rFonts w:eastAsia="Times New Roman"/>
          <w:sz w:val="23"/>
          <w:szCs w:val="23"/>
        </w:rPr>
        <w:t xml:space="preserve"> </w:t>
      </w:r>
      <w:hyperlink r:id="rId28" w:history="1">
        <w:r w:rsidR="006D1625">
          <w:rPr>
            <w:rStyle w:val="Hyperlink"/>
            <w:rFonts w:eastAsia="Times New Roman"/>
            <w:sz w:val="23"/>
            <w:szCs w:val="23"/>
          </w:rPr>
          <w:t>Feeding America’s S</w:t>
        </w:r>
        <w:r w:rsidR="006D1625" w:rsidRPr="006D1625">
          <w:rPr>
            <w:rStyle w:val="Hyperlink"/>
            <w:rFonts w:eastAsia="Times New Roman"/>
            <w:sz w:val="23"/>
            <w:szCs w:val="23"/>
          </w:rPr>
          <w:t>tatement</w:t>
        </w:r>
      </w:hyperlink>
      <w:r w:rsidR="00692C6A">
        <w:rPr>
          <w:rFonts w:eastAsia="Times New Roman"/>
          <w:sz w:val="23"/>
          <w:szCs w:val="23"/>
        </w:rPr>
        <w:t xml:space="preserve">; and, </w:t>
      </w:r>
      <w:hyperlink r:id="rId29" w:history="1">
        <w:r w:rsidR="00692C6A" w:rsidRPr="00692C6A">
          <w:rPr>
            <w:rStyle w:val="Hyperlink"/>
            <w:rFonts w:eastAsia="Times New Roman"/>
            <w:sz w:val="23"/>
            <w:szCs w:val="23"/>
          </w:rPr>
          <w:t>MAZON: A Jewish Response to Hunge</w:t>
        </w:r>
        <w:r w:rsidR="00692C6A">
          <w:rPr>
            <w:rStyle w:val="Hyperlink"/>
            <w:rFonts w:eastAsia="Times New Roman"/>
            <w:sz w:val="23"/>
            <w:szCs w:val="23"/>
          </w:rPr>
          <w:t>r Statement</w:t>
        </w:r>
      </w:hyperlink>
      <w:r w:rsidR="00692C6A">
        <w:rPr>
          <w:rFonts w:eastAsia="Times New Roman"/>
          <w:sz w:val="23"/>
          <w:szCs w:val="23"/>
        </w:rPr>
        <w:t xml:space="preserve">. </w:t>
      </w:r>
    </w:p>
    <w:p w14:paraId="121F4D91" w14:textId="77777777" w:rsidR="006D1625" w:rsidRDefault="006D1625" w:rsidP="00B6027B">
      <w:pPr>
        <w:rPr>
          <w:rFonts w:eastAsia="Times New Roman"/>
          <w:b/>
          <w:i/>
          <w:sz w:val="23"/>
          <w:szCs w:val="23"/>
        </w:rPr>
      </w:pPr>
    </w:p>
    <w:p w14:paraId="39A59BC6" w14:textId="77777777" w:rsidR="00B6027B" w:rsidRPr="00136CA7" w:rsidRDefault="00B6027B" w:rsidP="00B6027B">
      <w:pPr>
        <w:rPr>
          <w:rFonts w:eastAsia="Times New Roman"/>
          <w:b/>
          <w:i/>
          <w:sz w:val="23"/>
          <w:szCs w:val="23"/>
        </w:rPr>
      </w:pPr>
      <w:r w:rsidRPr="00136CA7">
        <w:rPr>
          <w:rFonts w:eastAsia="Times New Roman"/>
          <w:b/>
          <w:i/>
          <w:sz w:val="23"/>
          <w:szCs w:val="23"/>
        </w:rPr>
        <w:t xml:space="preserve">Contacts: </w:t>
      </w:r>
    </w:p>
    <w:p w14:paraId="2155C842" w14:textId="77777777" w:rsidR="00B6027B" w:rsidRPr="00B152DD" w:rsidRDefault="00B6027B" w:rsidP="00B6027B">
      <w:pPr>
        <w:rPr>
          <w:sz w:val="10"/>
          <w:szCs w:val="10"/>
        </w:rPr>
      </w:pPr>
    </w:p>
    <w:p w14:paraId="72F050D5" w14:textId="77777777" w:rsidR="00B6027B" w:rsidRPr="00136CA7" w:rsidRDefault="00B6027B" w:rsidP="00B6027B">
      <w:pPr>
        <w:rPr>
          <w:sz w:val="23"/>
          <w:szCs w:val="23"/>
        </w:rPr>
      </w:pPr>
      <w:r w:rsidRPr="00136CA7">
        <w:rPr>
          <w:sz w:val="23"/>
          <w:szCs w:val="23"/>
        </w:rPr>
        <w:t xml:space="preserve">Andrew Cheyne, California Association of Food Banks </w:t>
      </w:r>
      <w:hyperlink r:id="rId30" w:history="1">
        <w:r w:rsidRPr="00136CA7">
          <w:rPr>
            <w:rStyle w:val="Hyperlink"/>
            <w:sz w:val="23"/>
            <w:szCs w:val="23"/>
          </w:rPr>
          <w:t>andrew@cafoodbanks.org</w:t>
        </w:r>
      </w:hyperlink>
    </w:p>
    <w:p w14:paraId="0859F8D0" w14:textId="77777777" w:rsidR="00B6027B" w:rsidRPr="00136CA7" w:rsidRDefault="00B6027B" w:rsidP="00B6027B">
      <w:pPr>
        <w:rPr>
          <w:sz w:val="23"/>
          <w:szCs w:val="23"/>
        </w:rPr>
      </w:pPr>
      <w:r w:rsidRPr="00136CA7">
        <w:rPr>
          <w:sz w:val="23"/>
          <w:szCs w:val="23"/>
        </w:rPr>
        <w:t xml:space="preserve">Rachel Tucker, California Association of Food Banks </w:t>
      </w:r>
      <w:hyperlink r:id="rId31" w:history="1">
        <w:r w:rsidRPr="00136CA7">
          <w:rPr>
            <w:rStyle w:val="Hyperlink"/>
            <w:sz w:val="23"/>
            <w:szCs w:val="23"/>
          </w:rPr>
          <w:t>rachel@cafoodbanks.org</w:t>
        </w:r>
      </w:hyperlink>
    </w:p>
    <w:p w14:paraId="7EAAF9BB" w14:textId="77777777" w:rsidR="00B6027B" w:rsidRPr="00B152DD" w:rsidRDefault="00B6027B" w:rsidP="00B6027B">
      <w:pPr>
        <w:rPr>
          <w:sz w:val="10"/>
          <w:szCs w:val="10"/>
        </w:rPr>
      </w:pPr>
    </w:p>
    <w:p w14:paraId="003B87A7" w14:textId="77777777" w:rsidR="00B6027B" w:rsidRPr="00136CA7" w:rsidRDefault="00B6027B" w:rsidP="00B6027B">
      <w:pPr>
        <w:rPr>
          <w:sz w:val="23"/>
          <w:szCs w:val="23"/>
        </w:rPr>
      </w:pPr>
      <w:r w:rsidRPr="00136CA7">
        <w:rPr>
          <w:sz w:val="23"/>
          <w:szCs w:val="23"/>
        </w:rPr>
        <w:t xml:space="preserve">Jared Call, California Food Policy Advocates </w:t>
      </w:r>
      <w:hyperlink r:id="rId32" w:history="1">
        <w:r w:rsidRPr="00136CA7">
          <w:rPr>
            <w:rStyle w:val="Hyperlink"/>
            <w:sz w:val="23"/>
            <w:szCs w:val="23"/>
          </w:rPr>
          <w:t>jared@cfpa.net</w:t>
        </w:r>
      </w:hyperlink>
    </w:p>
    <w:p w14:paraId="06CFC9F1" w14:textId="77777777" w:rsidR="00B6027B" w:rsidRPr="00B152DD" w:rsidRDefault="00B6027B" w:rsidP="00B6027B">
      <w:pPr>
        <w:rPr>
          <w:sz w:val="10"/>
          <w:szCs w:val="10"/>
        </w:rPr>
      </w:pPr>
    </w:p>
    <w:p w14:paraId="6C82E5D6" w14:textId="77777777" w:rsidR="003F4F62" w:rsidRPr="003F4F62" w:rsidRDefault="003F4F62" w:rsidP="003F4F62">
      <w:pPr>
        <w:rPr>
          <w:sz w:val="23"/>
          <w:szCs w:val="23"/>
        </w:rPr>
      </w:pPr>
      <w:proofErr w:type="spellStart"/>
      <w:r w:rsidRPr="003F4F62">
        <w:rPr>
          <w:sz w:val="23"/>
          <w:szCs w:val="23"/>
        </w:rPr>
        <w:t>Amagda</w:t>
      </w:r>
      <w:proofErr w:type="spellEnd"/>
      <w:r w:rsidRPr="003F4F62">
        <w:rPr>
          <w:sz w:val="23"/>
          <w:szCs w:val="23"/>
        </w:rPr>
        <w:t xml:space="preserve"> Perez, California Rural Legal Assistance Foundation</w:t>
      </w:r>
      <w:r>
        <w:rPr>
          <w:sz w:val="23"/>
          <w:szCs w:val="23"/>
        </w:rPr>
        <w:t xml:space="preserve"> </w:t>
      </w:r>
      <w:hyperlink r:id="rId33" w:history="1">
        <w:r w:rsidRPr="00654DD8">
          <w:rPr>
            <w:rStyle w:val="Hyperlink"/>
            <w:sz w:val="23"/>
            <w:szCs w:val="23"/>
          </w:rPr>
          <w:t>aperez@crlaf.org</w:t>
        </w:r>
      </w:hyperlink>
      <w:r>
        <w:rPr>
          <w:sz w:val="23"/>
          <w:szCs w:val="23"/>
        </w:rPr>
        <w:t xml:space="preserve"> </w:t>
      </w:r>
    </w:p>
    <w:p w14:paraId="74B82F4D" w14:textId="77777777" w:rsidR="003F4F62" w:rsidRDefault="003F4F62" w:rsidP="003F4F62">
      <w:pPr>
        <w:rPr>
          <w:sz w:val="23"/>
          <w:szCs w:val="23"/>
        </w:rPr>
      </w:pPr>
      <w:r w:rsidRPr="003F4F62">
        <w:rPr>
          <w:sz w:val="23"/>
          <w:szCs w:val="23"/>
        </w:rPr>
        <w:t>Noe Paramo, California Rural Legal Assistance Foundation</w:t>
      </w:r>
      <w:r>
        <w:rPr>
          <w:sz w:val="23"/>
          <w:szCs w:val="23"/>
        </w:rPr>
        <w:t xml:space="preserve"> </w:t>
      </w:r>
      <w:hyperlink r:id="rId34" w:tgtFrame="_blank" w:history="1">
        <w:r>
          <w:rPr>
            <w:rStyle w:val="Hyperlink"/>
            <w:rFonts w:ascii="Calibri" w:hAnsi="Calibri"/>
          </w:rPr>
          <w:t>nparamo@crlaf.org</w:t>
        </w:r>
      </w:hyperlink>
    </w:p>
    <w:p w14:paraId="58FB9588" w14:textId="77777777" w:rsidR="003F4F62" w:rsidRPr="00B152DD" w:rsidRDefault="003F4F62" w:rsidP="003F4F62">
      <w:pPr>
        <w:rPr>
          <w:sz w:val="10"/>
          <w:szCs w:val="10"/>
        </w:rPr>
      </w:pPr>
    </w:p>
    <w:p w14:paraId="46A46649" w14:textId="77777777" w:rsidR="00B6027B" w:rsidRPr="00136CA7" w:rsidRDefault="00B6027B" w:rsidP="003F4F62">
      <w:pPr>
        <w:rPr>
          <w:sz w:val="23"/>
          <w:szCs w:val="23"/>
        </w:rPr>
      </w:pPr>
      <w:r w:rsidRPr="00136CA7">
        <w:rPr>
          <w:sz w:val="23"/>
          <w:szCs w:val="23"/>
        </w:rPr>
        <w:t xml:space="preserve">Cathy </w:t>
      </w:r>
      <w:proofErr w:type="spellStart"/>
      <w:r w:rsidRPr="00136CA7">
        <w:rPr>
          <w:sz w:val="23"/>
          <w:szCs w:val="23"/>
        </w:rPr>
        <w:t>Senderling</w:t>
      </w:r>
      <w:proofErr w:type="spellEnd"/>
      <w:r w:rsidR="005C004E" w:rsidRPr="00136CA7">
        <w:rPr>
          <w:sz w:val="23"/>
          <w:szCs w:val="23"/>
        </w:rPr>
        <w:t>-McDonald</w:t>
      </w:r>
      <w:r w:rsidRPr="00136CA7">
        <w:rPr>
          <w:sz w:val="23"/>
          <w:szCs w:val="23"/>
        </w:rPr>
        <w:t xml:space="preserve">, </w:t>
      </w:r>
      <w:r w:rsidR="005C004E" w:rsidRPr="00136CA7">
        <w:rPr>
          <w:sz w:val="23"/>
          <w:szCs w:val="23"/>
        </w:rPr>
        <w:t>County</w:t>
      </w:r>
      <w:r w:rsidRPr="00136CA7">
        <w:rPr>
          <w:sz w:val="23"/>
          <w:szCs w:val="23"/>
        </w:rPr>
        <w:t xml:space="preserve"> Welfare Directors Association </w:t>
      </w:r>
      <w:hyperlink r:id="rId35" w:history="1">
        <w:r w:rsidRPr="00136CA7">
          <w:rPr>
            <w:rStyle w:val="Hyperlink"/>
            <w:sz w:val="23"/>
            <w:szCs w:val="23"/>
          </w:rPr>
          <w:t>csend@cwda.org</w:t>
        </w:r>
      </w:hyperlink>
      <w:r w:rsidRPr="00136CA7">
        <w:rPr>
          <w:sz w:val="23"/>
          <w:szCs w:val="23"/>
        </w:rPr>
        <w:t xml:space="preserve"> </w:t>
      </w:r>
    </w:p>
    <w:p w14:paraId="2BF4DD3B" w14:textId="77777777" w:rsidR="00B6027B" w:rsidRPr="00B152DD" w:rsidRDefault="00B6027B" w:rsidP="00B6027B">
      <w:pPr>
        <w:rPr>
          <w:rFonts w:eastAsia="Times New Roman"/>
          <w:sz w:val="10"/>
          <w:szCs w:val="10"/>
        </w:rPr>
      </w:pPr>
    </w:p>
    <w:p w14:paraId="6BD7EAAF" w14:textId="77777777" w:rsidR="00AA1D18" w:rsidRDefault="00B6027B">
      <w:r w:rsidRPr="00136CA7">
        <w:rPr>
          <w:sz w:val="23"/>
          <w:szCs w:val="23"/>
        </w:rPr>
        <w:t xml:space="preserve">Jessica Bartholow, Western Center on Law and Poverty </w:t>
      </w:r>
      <w:hyperlink r:id="rId36" w:history="1">
        <w:r w:rsidRPr="00136CA7">
          <w:rPr>
            <w:rStyle w:val="Hyperlink"/>
            <w:sz w:val="23"/>
            <w:szCs w:val="23"/>
          </w:rPr>
          <w:t>jbartholow@wclp.org</w:t>
        </w:r>
      </w:hyperlink>
      <w:r w:rsidRPr="00136CA7">
        <w:rPr>
          <w:sz w:val="23"/>
          <w:szCs w:val="23"/>
        </w:rPr>
        <w:t xml:space="preserve"> </w:t>
      </w:r>
    </w:p>
    <w:sectPr w:rsidR="00AA1D18" w:rsidSect="006D16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8CF95B" w16cid:durableId="1FC4E944"/>
  <w16cid:commentId w16cid:paraId="2B9B18D6" w16cid:durableId="1FC4E980"/>
  <w16cid:commentId w16cid:paraId="75ABE1DF" w16cid:durableId="1FC4EAB4"/>
  <w16cid:commentId w16cid:paraId="5B8D9BDD" w16cid:durableId="1FC4E9D2"/>
  <w16cid:commentId w16cid:paraId="4FFF9452" w16cid:durableId="1FC4EA2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13066"/>
    <w:multiLevelType w:val="hybridMultilevel"/>
    <w:tmpl w:val="CC76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7B"/>
    <w:rsid w:val="00016D5E"/>
    <w:rsid w:val="00093502"/>
    <w:rsid w:val="00136CA7"/>
    <w:rsid w:val="001B17FC"/>
    <w:rsid w:val="002A250E"/>
    <w:rsid w:val="00331DAE"/>
    <w:rsid w:val="003818A5"/>
    <w:rsid w:val="003B0E83"/>
    <w:rsid w:val="003F4F62"/>
    <w:rsid w:val="00474735"/>
    <w:rsid w:val="005C004E"/>
    <w:rsid w:val="006847D5"/>
    <w:rsid w:val="00692C6A"/>
    <w:rsid w:val="006D1625"/>
    <w:rsid w:val="007747A4"/>
    <w:rsid w:val="007F073B"/>
    <w:rsid w:val="008100F9"/>
    <w:rsid w:val="008D2FD5"/>
    <w:rsid w:val="00A62B17"/>
    <w:rsid w:val="00AA1D18"/>
    <w:rsid w:val="00AC39CF"/>
    <w:rsid w:val="00B152DD"/>
    <w:rsid w:val="00B51A2F"/>
    <w:rsid w:val="00B6027B"/>
    <w:rsid w:val="00BE3FE7"/>
    <w:rsid w:val="00BF7724"/>
    <w:rsid w:val="00C12435"/>
    <w:rsid w:val="00C73672"/>
    <w:rsid w:val="00D21DD4"/>
    <w:rsid w:val="00FD2D6C"/>
    <w:rsid w:val="00F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CFDAC"/>
  <w15:docId w15:val="{28B7CA17-39C9-4769-8C08-B7EE5A3F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27B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2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7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73B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F073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2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D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D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1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ns-prod.azureedge.net/sites/default/files/snap/ABAWDtoOFR.pdf" TargetMode="External"/><Relationship Id="rId18" Type="http://schemas.openxmlformats.org/officeDocument/2006/relationships/hyperlink" Target="https://www.cbo.gov/publication/54880" TargetMode="External"/><Relationship Id="rId26" Type="http://schemas.openxmlformats.org/officeDocument/2006/relationships/hyperlink" Target="https://na01.safelinks.protection.outlook.com/?url=https%3A%2F%2Fwww.americanprogress.org%2Fpress%2Fstatement%2F2018%2F12%2F20%2F464548%2Fstatement-trumps-new-proposed-cuts-food-assistance-circumvent-congress-amount-nothing-cruelty%2F&amp;data=02%7C01%7Crcampbell%40feedingamerica.org%7Cb5084b5926a74c44e81008d66695d01d%7Cb1f9e34f11214c708f88aff49a1ef321%7C0%7C0%7C636809192086348286&amp;sdata=mEIn%2FhxeWjGVQKSS3v20SRdVcldPWFpWaL3BQQhap5w%3D&amp;reserved=0" TargetMode="External"/><Relationship Id="rId39" Type="http://schemas.microsoft.com/office/2016/09/relationships/commentsIds" Target="commentsIds.xml"/><Relationship Id="rId21" Type="http://schemas.openxmlformats.org/officeDocument/2006/relationships/hyperlink" Target="https://www.ers.usda.gov/webdocs/publications/90023/err-256.pdf?v=0" TargetMode="External"/><Relationship Id="rId34" Type="http://schemas.openxmlformats.org/officeDocument/2006/relationships/hyperlink" Target="mailto:nparamo@crlaf.org" TargetMode="External"/><Relationship Id="rId7" Type="http://schemas.microsoft.com/office/2007/relationships/hdphoto" Target="media/hdphoto1.wdp"/><Relationship Id="rId12" Type="http://schemas.openxmlformats.org/officeDocument/2006/relationships/hyperlink" Target="https://www.politico.com/story/2018/12/20/food-stamp-rules-1045255" TargetMode="External"/><Relationship Id="rId17" Type="http://schemas.openxmlformats.org/officeDocument/2006/relationships/hyperlink" Target="http://frac.org/action/snap-farm-bill" TargetMode="External"/><Relationship Id="rId25" Type="http://schemas.openxmlformats.org/officeDocument/2006/relationships/hyperlink" Target="https://na01.safelinks.protection.outlook.com/?url=https%3A%2F%2Fwww.cbpp.org%2Fpress%2Fstatements%2Fgreenstein-trump-snap-proposal-would-cost-many-of-nations-poorest-their-food-aid&amp;data=02%7C01%7Crcampbell%40feedingamerica.org%7Cb5084b5926a74c44e81008d66695d01d%7Cb1f9e34f11214c708f88aff49a1ef321%7C0%7C0%7C636809192086328263&amp;sdata=5G%2Bp%2Fiev4v4uc0FifOnz6YhIhKFIHbAbB5kEw%2B4v9ug%3D&amp;reserved=0" TargetMode="External"/><Relationship Id="rId33" Type="http://schemas.openxmlformats.org/officeDocument/2006/relationships/hyperlink" Target="mailto:aperez@crlaf.or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clp.org/wp-content/uploads/2018/03/SNAP_ABAWD_PositionPaper_WCLP_March2018_Final-1.pdf" TargetMode="External"/><Relationship Id="rId20" Type="http://schemas.openxmlformats.org/officeDocument/2006/relationships/hyperlink" Target="https://wclp.org/wp-content/uploads/2018/05/HR2WillIncreaseHungerInCalifornia_WCLP_Final_5.3.2018-2.pdf" TargetMode="External"/><Relationship Id="rId29" Type="http://schemas.openxmlformats.org/officeDocument/2006/relationships/hyperlink" Target="https://mazon.org/inside-mazon/mazon-condemns-usda-waiver-rule-change-proposa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ocs.house.gov/billsthisweek/20181210/CRPT-115hrpt1072.pdf" TargetMode="External"/><Relationship Id="rId24" Type="http://schemas.openxmlformats.org/officeDocument/2006/relationships/hyperlink" Target="https://gspp.berkeley.edu/assets/uploads/research/pdf/bpea_HoynesSchanzenbach_040918.pdf" TargetMode="External"/><Relationship Id="rId32" Type="http://schemas.openxmlformats.org/officeDocument/2006/relationships/hyperlink" Target="mailto:jared@cfpa.net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cdss.ca.gov/food-nutrition/calfresh" TargetMode="External"/><Relationship Id="rId23" Type="http://schemas.openxmlformats.org/officeDocument/2006/relationships/hyperlink" Target="http://www.frac.org/wp-content/uploads/food-hardship-july-2018.pdf" TargetMode="External"/><Relationship Id="rId28" Type="http://schemas.openxmlformats.org/officeDocument/2006/relationships/hyperlink" Target="https://www.feedingamerica.org/about-us/press-room/feeding-america-statement-able-bodied-adults-without-dependents-proposed-rule" TargetMode="External"/><Relationship Id="rId36" Type="http://schemas.openxmlformats.org/officeDocument/2006/relationships/hyperlink" Target="mailto:jbartholow@wclp.org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wclp.org/wp-content/uploads/2018/10/ABAWD_One_Page_Summary_WCLP_FinalOctober2018.pdf" TargetMode="External"/><Relationship Id="rId31" Type="http://schemas.openxmlformats.org/officeDocument/2006/relationships/hyperlink" Target="mailto:rachel@cafoodbanks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fns.usda.gov/snap/supplemental-nutrition-assistance-program-snap" TargetMode="External"/><Relationship Id="rId22" Type="http://schemas.openxmlformats.org/officeDocument/2006/relationships/hyperlink" Target="https://www.ers.usda.gov/webdocs/publications/90023/err-256.pdf?v=0" TargetMode="External"/><Relationship Id="rId27" Type="http://schemas.openxmlformats.org/officeDocument/2006/relationships/hyperlink" Target="http://frac.org/news/usda-proposed-snap-rule" TargetMode="External"/><Relationship Id="rId30" Type="http://schemas.openxmlformats.org/officeDocument/2006/relationships/hyperlink" Target="mailto:andrew@cafoodbanks.org" TargetMode="External"/><Relationship Id="rId35" Type="http://schemas.openxmlformats.org/officeDocument/2006/relationships/hyperlink" Target="mailto:csend@cwda.org" TargetMode="External"/><Relationship Id="rId8" Type="http://schemas.openxmlformats.org/officeDocument/2006/relationships/image" Target="media/image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Cheyne</dc:creator>
  <cp:lastModifiedBy>Jessica Bartholow</cp:lastModifiedBy>
  <cp:revision>2</cp:revision>
  <cp:lastPrinted>2018-12-11T19:16:00Z</cp:lastPrinted>
  <dcterms:created xsi:type="dcterms:W3CDTF">2018-12-20T21:36:00Z</dcterms:created>
  <dcterms:modified xsi:type="dcterms:W3CDTF">2018-12-20T21:36:00Z</dcterms:modified>
</cp:coreProperties>
</file>