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387A" w:rsidRPr="00F04E73" w:rsidRDefault="0095387A" w:rsidP="00085E36">
      <w:pPr>
        <w:pBdr>
          <w:bottom w:val="single" w:sz="4" w:space="1" w:color="auto"/>
        </w:pBdr>
        <w:spacing w:after="120" w:line="240" w:lineRule="auto"/>
        <w:contextualSpacing/>
        <w:rPr>
          <w:b/>
          <w:noProof/>
          <w:sz w:val="24"/>
          <w:szCs w:val="24"/>
        </w:rPr>
      </w:pPr>
      <w:r w:rsidRPr="00F04E73">
        <w:rPr>
          <w:b/>
          <w:noProof/>
          <w:sz w:val="24"/>
          <w:szCs w:val="24"/>
        </w:rPr>
        <w:t>SUMMARY</w:t>
      </w:r>
    </w:p>
    <w:p w:rsidR="00B92B91" w:rsidRPr="00511366" w:rsidRDefault="00511366" w:rsidP="00085E36">
      <w:pPr>
        <w:spacing w:after="12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Assembly Bill 274</w:t>
      </w:r>
      <w:r w:rsidRPr="00FB77DB">
        <w:rPr>
          <w:sz w:val="24"/>
          <w:szCs w:val="24"/>
        </w:rPr>
        <w:t xml:space="preserve"> will exempt all student grants, loans, fellowships, and scholarships </w:t>
      </w:r>
      <w:r w:rsidR="000948BA">
        <w:rPr>
          <w:sz w:val="24"/>
          <w:szCs w:val="24"/>
        </w:rPr>
        <w:t xml:space="preserve">from calculations </w:t>
      </w:r>
      <w:r w:rsidRPr="00FB77DB">
        <w:rPr>
          <w:sz w:val="24"/>
          <w:szCs w:val="24"/>
        </w:rPr>
        <w:t>of income for the purposes of CalWORKs</w:t>
      </w:r>
      <w:r>
        <w:rPr>
          <w:sz w:val="24"/>
          <w:szCs w:val="24"/>
        </w:rPr>
        <w:t xml:space="preserve"> and apply any exemption under CalWORKs to </w:t>
      </w:r>
      <w:proofErr w:type="spellStart"/>
      <w:r>
        <w:rPr>
          <w:sz w:val="24"/>
          <w:szCs w:val="24"/>
        </w:rPr>
        <w:t>CalFresh</w:t>
      </w:r>
      <w:proofErr w:type="spellEnd"/>
      <w:r>
        <w:rPr>
          <w:sz w:val="24"/>
          <w:szCs w:val="24"/>
        </w:rPr>
        <w:t xml:space="preserve">. </w:t>
      </w:r>
    </w:p>
    <w:p w:rsidR="0095387A" w:rsidRPr="00F04E73" w:rsidRDefault="0095387A" w:rsidP="00085E36">
      <w:pPr>
        <w:spacing w:after="120" w:line="240" w:lineRule="auto"/>
        <w:contextualSpacing/>
        <w:jc w:val="both"/>
        <w:rPr>
          <w:noProof/>
        </w:rPr>
      </w:pPr>
    </w:p>
    <w:p w:rsidR="0095387A" w:rsidRPr="00F04E73" w:rsidRDefault="0095387A" w:rsidP="00085E36">
      <w:pPr>
        <w:pBdr>
          <w:bottom w:val="single" w:sz="4" w:space="1" w:color="auto"/>
        </w:pBdr>
        <w:spacing w:after="120" w:line="240" w:lineRule="auto"/>
        <w:contextualSpacing/>
        <w:rPr>
          <w:b/>
          <w:noProof/>
          <w:sz w:val="24"/>
          <w:szCs w:val="24"/>
        </w:rPr>
      </w:pPr>
      <w:r w:rsidRPr="00F04E73">
        <w:rPr>
          <w:b/>
          <w:noProof/>
          <w:sz w:val="24"/>
          <w:szCs w:val="24"/>
        </w:rPr>
        <w:t>BACKGROUND</w:t>
      </w:r>
    </w:p>
    <w:p w:rsidR="00511366" w:rsidRDefault="00511366" w:rsidP="00511366">
      <w:pPr>
        <w:spacing w:after="120" w:line="240" w:lineRule="auto"/>
        <w:contextualSpacing/>
        <w:jc w:val="both"/>
        <w:rPr>
          <w:sz w:val="24"/>
          <w:szCs w:val="24"/>
        </w:rPr>
      </w:pPr>
      <w:r w:rsidRPr="00FB77DB">
        <w:rPr>
          <w:sz w:val="24"/>
          <w:szCs w:val="24"/>
        </w:rPr>
        <w:t xml:space="preserve">According to the Public Policy Institute of California (PPIC), </w:t>
      </w:r>
      <w:r>
        <w:rPr>
          <w:sz w:val="24"/>
          <w:szCs w:val="24"/>
        </w:rPr>
        <w:t xml:space="preserve">only 27% of </w:t>
      </w:r>
      <w:r w:rsidRPr="00FB77DB">
        <w:rPr>
          <w:sz w:val="24"/>
          <w:szCs w:val="24"/>
        </w:rPr>
        <w:t xml:space="preserve">community college students who receive CalWORKs funding </w:t>
      </w:r>
      <w:r>
        <w:rPr>
          <w:sz w:val="24"/>
          <w:szCs w:val="24"/>
        </w:rPr>
        <w:t>complete a credential program or successfully transfer to a four-year college.</w:t>
      </w:r>
      <w:r w:rsidRPr="00FB77D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In 2019, the California Community College Chancellor’s Office </w:t>
      </w:r>
      <w:r w:rsidRPr="00FB77DB">
        <w:rPr>
          <w:sz w:val="24"/>
          <w:szCs w:val="24"/>
        </w:rPr>
        <w:t xml:space="preserve">College </w:t>
      </w:r>
      <w:r>
        <w:rPr>
          <w:sz w:val="24"/>
          <w:szCs w:val="24"/>
        </w:rPr>
        <w:t>identified increasing financial aid to cover total costs of college, including living expenses, as a way to boost credential or degree completion. Despite the colleges’ best efforts, the COVID-19 pandemic and rising housing prices have made higher education even more inaccessible, especially for low-income students.</w:t>
      </w:r>
    </w:p>
    <w:p w:rsidR="00511366" w:rsidRPr="00FB77DB" w:rsidRDefault="00511366" w:rsidP="00511366">
      <w:pPr>
        <w:spacing w:after="120" w:line="240" w:lineRule="auto"/>
        <w:contextualSpacing/>
        <w:jc w:val="both"/>
        <w:rPr>
          <w:sz w:val="24"/>
          <w:szCs w:val="24"/>
        </w:rPr>
      </w:pPr>
    </w:p>
    <w:p w:rsidR="005B15FC" w:rsidRPr="00511366" w:rsidRDefault="00511366" w:rsidP="00085E36">
      <w:pPr>
        <w:spacing w:after="120" w:line="240" w:lineRule="auto"/>
        <w:contextualSpacing/>
        <w:jc w:val="both"/>
        <w:rPr>
          <w:sz w:val="24"/>
          <w:szCs w:val="24"/>
        </w:rPr>
      </w:pPr>
      <w:r w:rsidRPr="00FB77DB">
        <w:rPr>
          <w:sz w:val="24"/>
          <w:szCs w:val="24"/>
        </w:rPr>
        <w:t xml:space="preserve">Currently, federal law gives California the option to exempt any form of income for </w:t>
      </w:r>
      <w:proofErr w:type="spellStart"/>
      <w:r w:rsidRPr="00FB77DB">
        <w:rPr>
          <w:sz w:val="24"/>
          <w:szCs w:val="24"/>
        </w:rPr>
        <w:t>CalFresh</w:t>
      </w:r>
      <w:proofErr w:type="spellEnd"/>
      <w:r w:rsidRPr="00FB77DB">
        <w:rPr>
          <w:sz w:val="24"/>
          <w:szCs w:val="24"/>
        </w:rPr>
        <w:t xml:space="preserve"> that is already exempt for CalWORKs. It also gives California the ability to exempt all educational funding as income for the purposes of the two programs. </w:t>
      </w:r>
      <w:r w:rsidR="004F1270">
        <w:rPr>
          <w:sz w:val="24"/>
          <w:szCs w:val="24"/>
        </w:rPr>
        <w:t xml:space="preserve">In 2022, Massachusetts began exempting all forms of financial aid from </w:t>
      </w:r>
      <w:proofErr w:type="gramStart"/>
      <w:r w:rsidR="004F1270">
        <w:rPr>
          <w:sz w:val="24"/>
          <w:szCs w:val="24"/>
        </w:rPr>
        <w:t>being calculated</w:t>
      </w:r>
      <w:proofErr w:type="gramEnd"/>
      <w:r w:rsidR="004F1270">
        <w:rPr>
          <w:sz w:val="24"/>
          <w:szCs w:val="24"/>
        </w:rPr>
        <w:t xml:space="preserve"> as a form of income for SNAP beneficiaries. In the same year</w:t>
      </w:r>
      <w:r w:rsidRPr="00FB77DB">
        <w:rPr>
          <w:sz w:val="24"/>
          <w:szCs w:val="24"/>
        </w:rPr>
        <w:t>, California Governor Gavin Newsom signed AB 288 (Calderon) into law, which prohibited colleges in California from reducing a low-income student’s financial aid when they earn a private grant</w:t>
      </w:r>
      <w:r>
        <w:rPr>
          <w:sz w:val="24"/>
          <w:szCs w:val="24"/>
        </w:rPr>
        <w:t>, a practice known as scholarship displacement</w:t>
      </w:r>
      <w:r w:rsidRPr="00FB77DB">
        <w:rPr>
          <w:sz w:val="24"/>
          <w:szCs w:val="24"/>
        </w:rPr>
        <w:t xml:space="preserve">.   </w:t>
      </w:r>
    </w:p>
    <w:p w:rsidR="00B92B91" w:rsidRPr="00F04E73" w:rsidRDefault="00B92B91" w:rsidP="00085E36">
      <w:pPr>
        <w:spacing w:after="120" w:line="240" w:lineRule="auto"/>
        <w:contextualSpacing/>
        <w:jc w:val="both"/>
      </w:pPr>
    </w:p>
    <w:p w:rsidR="005B15FC" w:rsidRPr="00F04E73" w:rsidRDefault="005B15FC" w:rsidP="00085E36">
      <w:pPr>
        <w:pBdr>
          <w:bottom w:val="single" w:sz="4" w:space="1" w:color="auto"/>
        </w:pBdr>
        <w:spacing w:after="120" w:line="240" w:lineRule="auto"/>
        <w:contextualSpacing/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t>PROBLEM</w:t>
      </w:r>
    </w:p>
    <w:p w:rsidR="005B15FC" w:rsidRDefault="00511366" w:rsidP="00085E36">
      <w:pPr>
        <w:spacing w:after="12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Despite banning colleges from practicing scholarship displacement, the state still</w:t>
      </w:r>
      <w:r w:rsidRPr="00FB77DB">
        <w:rPr>
          <w:sz w:val="24"/>
          <w:szCs w:val="24"/>
        </w:rPr>
        <w:t xml:space="preserve"> punishes </w:t>
      </w:r>
      <w:r w:rsidRPr="00FB77DB">
        <w:rPr>
          <w:sz w:val="24"/>
          <w:szCs w:val="24"/>
        </w:rPr>
        <w:t xml:space="preserve">CalWORKs and </w:t>
      </w:r>
      <w:proofErr w:type="spellStart"/>
      <w:r w:rsidRPr="00FB77DB">
        <w:rPr>
          <w:sz w:val="24"/>
          <w:szCs w:val="24"/>
        </w:rPr>
        <w:t>CalFresh</w:t>
      </w:r>
      <w:proofErr w:type="spellEnd"/>
      <w:r w:rsidRPr="00FB77DB">
        <w:rPr>
          <w:sz w:val="24"/>
          <w:szCs w:val="24"/>
        </w:rPr>
        <w:t xml:space="preserve"> recipients </w:t>
      </w:r>
      <w:r>
        <w:rPr>
          <w:sz w:val="24"/>
          <w:szCs w:val="24"/>
        </w:rPr>
        <w:t>by reducing their state assistance if they earn any merit-based grants and scholarships.</w:t>
      </w:r>
    </w:p>
    <w:p w:rsidR="0095387A" w:rsidRPr="00511366" w:rsidRDefault="00511366" w:rsidP="00085E36">
      <w:pPr>
        <w:spacing w:after="12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CalWORKs students must balance their academic pursuits with providing for their child. They face the additional barrier of completing their credentials within 24 months; after this period, they are required to work 20 hours or more a week to continue receiving cash aid from the state. By counting merit-based educational funding against their cash aid, the state forces low-income student parents to choose between two vital forms of assistance, neither of which is enough to support both the student and their dependent(s).</w:t>
      </w:r>
    </w:p>
    <w:p w:rsidR="0095387A" w:rsidRPr="00F04E73" w:rsidRDefault="0095387A" w:rsidP="00085E36">
      <w:pPr>
        <w:spacing w:after="120" w:line="240" w:lineRule="auto"/>
        <w:contextualSpacing/>
        <w:jc w:val="both"/>
        <w:rPr>
          <w:noProof/>
        </w:rPr>
      </w:pPr>
    </w:p>
    <w:p w:rsidR="0095387A" w:rsidRPr="00511366" w:rsidRDefault="0095387A" w:rsidP="00511366">
      <w:pPr>
        <w:pBdr>
          <w:bottom w:val="single" w:sz="4" w:space="1" w:color="auto"/>
        </w:pBdr>
        <w:spacing w:after="120" w:line="240" w:lineRule="auto"/>
        <w:contextualSpacing/>
        <w:rPr>
          <w:b/>
          <w:noProof/>
          <w:sz w:val="24"/>
          <w:szCs w:val="24"/>
        </w:rPr>
      </w:pPr>
      <w:r w:rsidRPr="00F04E73">
        <w:rPr>
          <w:b/>
          <w:noProof/>
          <w:sz w:val="24"/>
          <w:szCs w:val="24"/>
        </w:rPr>
        <w:t>SOLUTION</w:t>
      </w:r>
    </w:p>
    <w:p w:rsidR="00511366" w:rsidRDefault="00511366" w:rsidP="00085E36">
      <w:pPr>
        <w:spacing w:after="12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AB 274</w:t>
      </w:r>
      <w:r w:rsidRPr="00FB77DB">
        <w:rPr>
          <w:sz w:val="24"/>
          <w:szCs w:val="24"/>
        </w:rPr>
        <w:t xml:space="preserve"> will exempt all student grants, loans, fellowships, or scholarships </w:t>
      </w:r>
      <w:r w:rsidR="000948BA">
        <w:rPr>
          <w:sz w:val="24"/>
          <w:szCs w:val="24"/>
        </w:rPr>
        <w:t xml:space="preserve">from calculations </w:t>
      </w:r>
      <w:r w:rsidRPr="00FB77DB">
        <w:rPr>
          <w:sz w:val="24"/>
          <w:szCs w:val="24"/>
        </w:rPr>
        <w:t xml:space="preserve">of income for the purposes of CalWORKs and </w:t>
      </w:r>
      <w:proofErr w:type="spellStart"/>
      <w:r w:rsidRPr="00FB77DB">
        <w:rPr>
          <w:sz w:val="24"/>
          <w:szCs w:val="24"/>
        </w:rPr>
        <w:t>CalFresh</w:t>
      </w:r>
      <w:proofErr w:type="spellEnd"/>
      <w:r w:rsidRPr="00FB77DB">
        <w:rPr>
          <w:sz w:val="24"/>
          <w:szCs w:val="24"/>
        </w:rPr>
        <w:t xml:space="preserve"> eligibility. This will allow </w:t>
      </w:r>
      <w:r>
        <w:rPr>
          <w:sz w:val="24"/>
          <w:szCs w:val="24"/>
        </w:rPr>
        <w:t xml:space="preserve">our state’s most vulnerable students, </w:t>
      </w:r>
      <w:r w:rsidRPr="00FB77DB">
        <w:rPr>
          <w:sz w:val="24"/>
          <w:szCs w:val="24"/>
        </w:rPr>
        <w:t xml:space="preserve">CalWORKs and </w:t>
      </w:r>
      <w:proofErr w:type="spellStart"/>
      <w:r w:rsidRPr="00FB77DB">
        <w:rPr>
          <w:sz w:val="24"/>
          <w:szCs w:val="24"/>
        </w:rPr>
        <w:t>CalFresh</w:t>
      </w:r>
      <w:proofErr w:type="spellEnd"/>
      <w:r w:rsidRPr="00FB77DB">
        <w:rPr>
          <w:sz w:val="24"/>
          <w:szCs w:val="24"/>
        </w:rPr>
        <w:t xml:space="preserve"> </w:t>
      </w:r>
      <w:r>
        <w:rPr>
          <w:sz w:val="24"/>
          <w:szCs w:val="24"/>
        </w:rPr>
        <w:t>recipients,</w:t>
      </w:r>
      <w:r w:rsidRPr="00FB77DB">
        <w:rPr>
          <w:sz w:val="24"/>
          <w:szCs w:val="24"/>
        </w:rPr>
        <w:t xml:space="preserve"> to access the maximum amount of </w:t>
      </w:r>
      <w:r>
        <w:rPr>
          <w:sz w:val="24"/>
          <w:szCs w:val="24"/>
        </w:rPr>
        <w:t>aid</w:t>
      </w:r>
      <w:r w:rsidRPr="00FB77DB">
        <w:rPr>
          <w:sz w:val="24"/>
          <w:szCs w:val="24"/>
        </w:rPr>
        <w:t xml:space="preserve"> available to them. </w:t>
      </w:r>
      <w:r>
        <w:rPr>
          <w:sz w:val="24"/>
          <w:szCs w:val="24"/>
        </w:rPr>
        <w:t xml:space="preserve">It will also simplify the current benefits calculation process, saving time and resources for both students and the California Department of Social Services (CDSS).  </w:t>
      </w:r>
    </w:p>
    <w:p w:rsidR="00511366" w:rsidRPr="00511366" w:rsidRDefault="00511366" w:rsidP="00085E36">
      <w:pPr>
        <w:spacing w:after="120" w:line="240" w:lineRule="auto"/>
        <w:contextualSpacing/>
        <w:jc w:val="both"/>
        <w:rPr>
          <w:sz w:val="24"/>
          <w:szCs w:val="24"/>
        </w:rPr>
      </w:pPr>
    </w:p>
    <w:p w:rsidR="0095387A" w:rsidRPr="00F04E73" w:rsidRDefault="0095387A" w:rsidP="00085E36">
      <w:pPr>
        <w:pBdr>
          <w:bottom w:val="single" w:sz="4" w:space="1" w:color="auto"/>
        </w:pBdr>
        <w:spacing w:after="120" w:line="240" w:lineRule="auto"/>
        <w:contextualSpacing/>
        <w:rPr>
          <w:b/>
          <w:noProof/>
          <w:sz w:val="24"/>
          <w:szCs w:val="24"/>
        </w:rPr>
      </w:pPr>
      <w:r w:rsidRPr="00F04E73">
        <w:rPr>
          <w:b/>
          <w:noProof/>
          <w:sz w:val="24"/>
          <w:szCs w:val="24"/>
        </w:rPr>
        <w:t>SUPPORT</w:t>
      </w:r>
    </w:p>
    <w:p w:rsidR="00511366" w:rsidRPr="00FB77DB" w:rsidRDefault="00511366" w:rsidP="00511366">
      <w:pPr>
        <w:spacing w:after="120" w:line="240" w:lineRule="auto"/>
        <w:contextualSpacing/>
        <w:jc w:val="both"/>
        <w:rPr>
          <w:sz w:val="24"/>
          <w:szCs w:val="24"/>
        </w:rPr>
      </w:pPr>
      <w:r w:rsidRPr="00FB77DB">
        <w:rPr>
          <w:sz w:val="24"/>
          <w:szCs w:val="24"/>
        </w:rPr>
        <w:t>Coalition of California Welfare Rights Organizations (Co-Sponsor)</w:t>
      </w:r>
    </w:p>
    <w:p w:rsidR="00511366" w:rsidRPr="00FB77DB" w:rsidRDefault="00511366" w:rsidP="00511366">
      <w:pPr>
        <w:spacing w:after="120" w:line="240" w:lineRule="auto"/>
        <w:contextualSpacing/>
        <w:jc w:val="both"/>
        <w:rPr>
          <w:sz w:val="24"/>
          <w:szCs w:val="24"/>
        </w:rPr>
      </w:pPr>
      <w:r w:rsidRPr="00FB77DB">
        <w:rPr>
          <w:sz w:val="24"/>
          <w:szCs w:val="24"/>
        </w:rPr>
        <w:t>Western Center on Law and Poverty (Co-Sponsor)</w:t>
      </w:r>
    </w:p>
    <w:p w:rsidR="00511366" w:rsidRPr="00FB77DB" w:rsidRDefault="00511366" w:rsidP="00511366">
      <w:pPr>
        <w:spacing w:after="120" w:line="240" w:lineRule="auto"/>
        <w:contextualSpacing/>
        <w:jc w:val="both"/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t>u</w:t>
      </w:r>
      <w:r w:rsidRPr="00FB77DB">
        <w:rPr>
          <w:sz w:val="24"/>
          <w:szCs w:val="24"/>
        </w:rPr>
        <w:t>Aspire</w:t>
      </w:r>
      <w:proofErr w:type="spellEnd"/>
      <w:proofErr w:type="gramEnd"/>
      <w:r w:rsidRPr="00FB77DB">
        <w:rPr>
          <w:sz w:val="24"/>
          <w:szCs w:val="24"/>
        </w:rPr>
        <w:t xml:space="preserve"> (Co-Sponsor)</w:t>
      </w:r>
    </w:p>
    <w:p w:rsidR="0095387A" w:rsidRPr="00F04E73" w:rsidRDefault="0095387A" w:rsidP="00085E36">
      <w:pPr>
        <w:spacing w:after="120" w:line="240" w:lineRule="auto"/>
        <w:contextualSpacing/>
        <w:jc w:val="both"/>
        <w:rPr>
          <w:noProof/>
        </w:rPr>
      </w:pPr>
      <w:bookmarkStart w:id="0" w:name="_GoBack"/>
      <w:bookmarkEnd w:id="0"/>
    </w:p>
    <w:p w:rsidR="0095387A" w:rsidRPr="00F04E73" w:rsidRDefault="0095387A" w:rsidP="00085E36">
      <w:pPr>
        <w:pBdr>
          <w:bottom w:val="single" w:sz="4" w:space="1" w:color="auto"/>
        </w:pBdr>
        <w:spacing w:after="120" w:line="240" w:lineRule="auto"/>
        <w:contextualSpacing/>
        <w:rPr>
          <w:b/>
          <w:noProof/>
          <w:sz w:val="24"/>
          <w:szCs w:val="24"/>
        </w:rPr>
      </w:pPr>
      <w:r w:rsidRPr="00F04E73">
        <w:rPr>
          <w:b/>
          <w:noProof/>
          <w:sz w:val="24"/>
          <w:szCs w:val="24"/>
        </w:rPr>
        <w:t>FOR MORE INFORMATION</w:t>
      </w:r>
    </w:p>
    <w:p w:rsidR="0095387A" w:rsidRPr="00F04E73" w:rsidRDefault="00511366" w:rsidP="00085E36">
      <w:pPr>
        <w:spacing w:after="120" w:line="240" w:lineRule="auto"/>
        <w:contextualSpacing/>
        <w:jc w:val="both"/>
      </w:pPr>
      <w:r>
        <w:t>Amy Ho</w:t>
      </w:r>
      <w:r w:rsidR="00B92B91" w:rsidRPr="00F04E73">
        <w:t xml:space="preserve"> | </w:t>
      </w:r>
      <w:r w:rsidR="00A6559C">
        <w:t>Legislative Assistant</w:t>
      </w:r>
    </w:p>
    <w:p w:rsidR="00B92B91" w:rsidRPr="00F04E73" w:rsidRDefault="00B92B91" w:rsidP="00085E36">
      <w:pPr>
        <w:spacing w:after="120" w:line="240" w:lineRule="auto"/>
        <w:contextualSpacing/>
        <w:jc w:val="both"/>
      </w:pPr>
      <w:r w:rsidRPr="00F04E73">
        <w:t>Office of Assemblymember Isaac Bryan</w:t>
      </w:r>
    </w:p>
    <w:p w:rsidR="00B92B91" w:rsidRPr="00F04E73" w:rsidRDefault="00B343A0" w:rsidP="00085E36">
      <w:pPr>
        <w:spacing w:after="120" w:line="240" w:lineRule="auto"/>
        <w:contextualSpacing/>
        <w:jc w:val="both"/>
      </w:pPr>
      <w:r>
        <w:t>(916) 319-2055</w:t>
      </w:r>
    </w:p>
    <w:p w:rsidR="00B92B91" w:rsidRDefault="00277F32" w:rsidP="00085E36">
      <w:pPr>
        <w:spacing w:after="120" w:line="240" w:lineRule="auto"/>
        <w:contextualSpacing/>
        <w:jc w:val="both"/>
      </w:pPr>
      <w:hyperlink r:id="rId7" w:history="1">
        <w:r w:rsidR="00A6559C" w:rsidRPr="00817139">
          <w:rPr>
            <w:rStyle w:val="Hyperlink"/>
          </w:rPr>
          <w:t>Amy.Ho@asm.ca.gov</w:t>
        </w:r>
      </w:hyperlink>
      <w:r w:rsidR="00A6559C">
        <w:t xml:space="preserve"> </w:t>
      </w:r>
    </w:p>
    <w:p w:rsidR="00194CB8" w:rsidRDefault="00194CB8" w:rsidP="00B92B91">
      <w:pPr>
        <w:spacing w:after="120"/>
        <w:contextualSpacing/>
      </w:pPr>
    </w:p>
    <w:sectPr w:rsidR="00194CB8" w:rsidSect="00194CB8">
      <w:headerReference w:type="default" r:id="rId8"/>
      <w:footerReference w:type="default" r:id="rId9"/>
      <w:headerReference w:type="first" r:id="rId10"/>
      <w:footerReference w:type="first" r:id="rId11"/>
      <w:pgSz w:w="12240" w:h="15840" w:code="1"/>
      <w:pgMar w:top="720" w:right="720" w:bottom="720" w:left="720" w:header="720" w:footer="720" w:gutter="0"/>
      <w:cols w:num="2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387A" w:rsidRDefault="0095387A" w:rsidP="0095387A">
      <w:pPr>
        <w:spacing w:after="0" w:line="240" w:lineRule="auto"/>
      </w:pPr>
      <w:r>
        <w:separator/>
      </w:r>
    </w:p>
  </w:endnote>
  <w:endnote w:type="continuationSeparator" w:id="0">
    <w:p w:rsidR="0095387A" w:rsidRDefault="0095387A" w:rsidP="009538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2B91" w:rsidRPr="00E256F3" w:rsidRDefault="00B92B91" w:rsidP="00B92B91">
    <w:pPr>
      <w:pStyle w:val="Footer"/>
      <w:jc w:val="right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6C28" w:rsidRPr="002F6C28" w:rsidRDefault="002F6C28" w:rsidP="002F6C28">
    <w:pPr>
      <w:pStyle w:val="Footer"/>
      <w:jc w:val="right"/>
      <w:rPr>
        <w:sz w:val="20"/>
        <w:szCs w:val="20"/>
      </w:rPr>
    </w:pPr>
    <w:r w:rsidRPr="00E256F3">
      <w:rPr>
        <w:sz w:val="20"/>
        <w:szCs w:val="20"/>
      </w:rPr>
      <w:t xml:space="preserve">AB </w:t>
    </w:r>
    <w:r w:rsidR="009D7AE3">
      <w:rPr>
        <w:sz w:val="20"/>
        <w:szCs w:val="20"/>
      </w:rPr>
      <w:t>274</w:t>
    </w:r>
    <w:r>
      <w:rPr>
        <w:sz w:val="20"/>
        <w:szCs w:val="20"/>
      </w:rPr>
      <w:t xml:space="preserve">, Last Revised </w:t>
    </w:r>
    <w:r w:rsidR="009D7AE3">
      <w:rPr>
        <w:sz w:val="20"/>
        <w:szCs w:val="20"/>
      </w:rPr>
      <w:t>03/17/2023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387A" w:rsidRDefault="0095387A" w:rsidP="0095387A">
      <w:pPr>
        <w:spacing w:after="0" w:line="240" w:lineRule="auto"/>
      </w:pPr>
      <w:r>
        <w:separator/>
      </w:r>
    </w:p>
  </w:footnote>
  <w:footnote w:type="continuationSeparator" w:id="0">
    <w:p w:rsidR="0095387A" w:rsidRDefault="0095387A" w:rsidP="009538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6C3D" w:rsidRPr="00426C3D" w:rsidRDefault="00426C3D" w:rsidP="00426C3D">
    <w:pPr>
      <w:pStyle w:val="Header"/>
      <w:jc w:val="center"/>
      <w:rPr>
        <w:b/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5E9D" w:rsidRDefault="00E05E9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right</wp:align>
          </wp:positionH>
          <wp:positionV relativeFrom="paragraph">
            <wp:posOffset>-323850</wp:posOffset>
          </wp:positionV>
          <wp:extent cx="6858000" cy="1525494"/>
          <wp:effectExtent l="0" t="0" r="0" b="0"/>
          <wp:wrapTight wrapText="bothSides">
            <wp:wrapPolygon edited="0">
              <wp:start x="0" y="0"/>
              <wp:lineTo x="0" y="21312"/>
              <wp:lineTo x="21540" y="21312"/>
              <wp:lineTo x="21540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Untitled design (3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15254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E05E9D" w:rsidRDefault="00E05E9D" w:rsidP="00E05E9D">
    <w:pPr>
      <w:pStyle w:val="Header"/>
      <w:jc w:val="center"/>
      <w:rPr>
        <w:b/>
        <w:sz w:val="36"/>
        <w:szCs w:val="36"/>
      </w:rPr>
    </w:pPr>
    <w:r>
      <w:rPr>
        <w:b/>
        <w:sz w:val="36"/>
        <w:szCs w:val="36"/>
      </w:rPr>
      <w:t xml:space="preserve">AB </w:t>
    </w:r>
    <w:r w:rsidR="00A6559C">
      <w:rPr>
        <w:b/>
        <w:sz w:val="36"/>
        <w:szCs w:val="36"/>
      </w:rPr>
      <w:t>274</w:t>
    </w:r>
    <w:r>
      <w:rPr>
        <w:b/>
        <w:sz w:val="36"/>
        <w:szCs w:val="36"/>
      </w:rPr>
      <w:t xml:space="preserve"> – </w:t>
    </w:r>
    <w:r w:rsidR="00A6559C">
      <w:rPr>
        <w:b/>
        <w:sz w:val="36"/>
        <w:szCs w:val="36"/>
      </w:rPr>
      <w:t>Simplifying CalWORKs/</w:t>
    </w:r>
    <w:proofErr w:type="spellStart"/>
    <w:r w:rsidR="00A6559C">
      <w:rPr>
        <w:b/>
        <w:sz w:val="36"/>
        <w:szCs w:val="36"/>
      </w:rPr>
      <w:t>CalFresh</w:t>
    </w:r>
    <w:proofErr w:type="spellEnd"/>
  </w:p>
  <w:p w:rsidR="00E05E9D" w:rsidRPr="00E05E9D" w:rsidRDefault="00E05E9D" w:rsidP="00E05E9D">
    <w:pPr>
      <w:pStyle w:val="Header"/>
      <w:jc w:val="center"/>
      <w:rPr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7F01"/>
    <w:rsid w:val="00085E36"/>
    <w:rsid w:val="000948BA"/>
    <w:rsid w:val="00194CB8"/>
    <w:rsid w:val="001E1B72"/>
    <w:rsid w:val="002D0657"/>
    <w:rsid w:val="002F6C28"/>
    <w:rsid w:val="00426C3D"/>
    <w:rsid w:val="004F1270"/>
    <w:rsid w:val="00511366"/>
    <w:rsid w:val="0053251C"/>
    <w:rsid w:val="005B15FC"/>
    <w:rsid w:val="006130DD"/>
    <w:rsid w:val="00677AA3"/>
    <w:rsid w:val="00877F01"/>
    <w:rsid w:val="0095387A"/>
    <w:rsid w:val="009D7AE3"/>
    <w:rsid w:val="00A621C0"/>
    <w:rsid w:val="00A6559C"/>
    <w:rsid w:val="00B343A0"/>
    <w:rsid w:val="00B92B91"/>
    <w:rsid w:val="00DC02D5"/>
    <w:rsid w:val="00E05E9D"/>
    <w:rsid w:val="00E256F3"/>
    <w:rsid w:val="00F04E73"/>
    <w:rsid w:val="00FC5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15F1D2CD"/>
  <w15:chartTrackingRefBased/>
  <w15:docId w15:val="{FF9617A0-128A-4F13-A322-6C55D8E1F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5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E3A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538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387A"/>
  </w:style>
  <w:style w:type="paragraph" w:styleId="Footer">
    <w:name w:val="footer"/>
    <w:basedOn w:val="Normal"/>
    <w:link w:val="FooterChar"/>
    <w:uiPriority w:val="99"/>
    <w:unhideWhenUsed/>
    <w:rsid w:val="009538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387A"/>
  </w:style>
  <w:style w:type="character" w:styleId="Hyperlink">
    <w:name w:val="Hyperlink"/>
    <w:basedOn w:val="DefaultParagraphFont"/>
    <w:uiPriority w:val="99"/>
    <w:unhideWhenUsed/>
    <w:rsid w:val="00A6559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Amy.Ho@asm.ca.gov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D8D920-A64D-4583-9911-D81CB0812E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446</Words>
  <Characters>2545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Legislative Data Center</Company>
  <LinksUpToDate>false</LinksUpToDate>
  <CharactersWithSpaces>2986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Ho, Amy</dc:creator>
  <cp:keywords/>
  <dc:description/>
  <cp:lastModifiedBy>Ho, Amy</cp:lastModifiedBy>
  <cp:revision>2</cp:revision>
  <cp:lastPrinted>2022-01-06T00:00:00Z</cp:lastPrinted>
  <dcterms:created xsi:type="dcterms:W3CDTF">2023-03-18T01:02:00Z</dcterms:created>
  <dcterms:modified xsi:type="dcterms:W3CDTF">2023-03-18T01:02:00Z</dcterms:modified>
</cp:coreProperties>
</file>