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C01A5" w14:textId="77777777" w:rsidR="00B43109" w:rsidRPr="00D14A6A" w:rsidRDefault="00B43109" w:rsidP="00B43109">
      <w:pPr>
        <w:jc w:val="center"/>
        <w:rPr>
          <w:rFonts w:ascii="Cambria" w:hAnsi="Cambria" w:cs="Calibri"/>
          <w:bCs/>
        </w:rPr>
      </w:pPr>
      <w:r w:rsidRPr="00D14A6A">
        <w:rPr>
          <w:rFonts w:ascii="Cambria" w:hAnsi="Cambria" w:cs="Calibri"/>
          <w:bCs/>
          <w:highlight w:val="yellow"/>
        </w:rPr>
        <w:t>[WRITE ON LETTERHEAD]</w:t>
      </w:r>
    </w:p>
    <w:p w14:paraId="3607F427" w14:textId="77777777" w:rsidR="00B43109" w:rsidRPr="00D14A6A" w:rsidRDefault="00B43109" w:rsidP="00B43109">
      <w:pPr>
        <w:jc w:val="center"/>
        <w:rPr>
          <w:rFonts w:ascii="Cambria" w:hAnsi="Cambria" w:cs="Calibri"/>
          <w:b/>
        </w:rPr>
      </w:pPr>
    </w:p>
    <w:p w14:paraId="6A2E5482" w14:textId="2F01C45A" w:rsidR="00B43109" w:rsidRPr="00D14A6A" w:rsidRDefault="00B43109" w:rsidP="00B43109">
      <w:pPr>
        <w:jc w:val="center"/>
        <w:rPr>
          <w:rFonts w:ascii="Cambria" w:hAnsi="Cambria" w:cs="Calibri"/>
          <w:b/>
        </w:rPr>
      </w:pPr>
      <w:r w:rsidRPr="00D14A6A">
        <w:rPr>
          <w:rFonts w:ascii="Cambria" w:hAnsi="Cambria" w:cs="Calibri"/>
          <w:b/>
        </w:rPr>
        <w:t>SAMPLE SUPPORT LETTER AB 777 (C. Rodriguez) – Disaster Food Aid Act of 2025</w:t>
      </w:r>
    </w:p>
    <w:p w14:paraId="0E6CDEFD" w14:textId="77777777" w:rsidR="00B43109" w:rsidRPr="00D14A6A" w:rsidRDefault="00B43109" w:rsidP="00B43109">
      <w:pPr>
        <w:jc w:val="center"/>
        <w:rPr>
          <w:rFonts w:ascii="Cambria" w:hAnsi="Cambria" w:cs="Calibri"/>
          <w:u w:val="single"/>
        </w:rPr>
      </w:pPr>
      <w:r w:rsidRPr="00D14A6A">
        <w:rPr>
          <w:rFonts w:ascii="Cambria" w:hAnsi="Cambria" w:cs="Calibri"/>
        </w:rPr>
        <w:t>Letters can be submitted on the</w:t>
      </w:r>
      <w:r w:rsidRPr="00D14A6A">
        <w:rPr>
          <w:rFonts w:ascii="Cambria" w:hAnsi="Cambria" w:cs="Calibri"/>
          <w:b/>
          <w:bCs/>
        </w:rPr>
        <w:t xml:space="preserve"> </w:t>
      </w:r>
      <w:hyperlink r:id="rId8" w:history="1">
        <w:r w:rsidRPr="00D14A6A">
          <w:rPr>
            <w:rStyle w:val="Hyperlink"/>
            <w:rFonts w:ascii="Cambria" w:hAnsi="Cambria" w:cs="Calibri"/>
            <w:b/>
            <w:bCs/>
          </w:rPr>
          <w:t>Position Letter Portal</w:t>
        </w:r>
      </w:hyperlink>
      <w:r w:rsidRPr="00D14A6A">
        <w:rPr>
          <w:rFonts w:ascii="Cambria" w:hAnsi="Cambria" w:cs="Calibri"/>
          <w:i/>
          <w:iCs/>
        </w:rPr>
        <w:t xml:space="preserve">. For information on how to submit a position letter please see directions here: </w:t>
      </w:r>
      <w:hyperlink r:id="rId9" w:history="1">
        <w:r w:rsidRPr="00D14A6A">
          <w:rPr>
            <w:rStyle w:val="Hyperlink"/>
            <w:rFonts w:ascii="Cambria" w:hAnsi="Cambria" w:cs="Calibri"/>
          </w:rPr>
          <w:t>Advocacy Reference Guide</w:t>
        </w:r>
      </w:hyperlink>
    </w:p>
    <w:p w14:paraId="030573DE" w14:textId="77777777" w:rsidR="00D4099D" w:rsidRPr="00D14A6A" w:rsidRDefault="00D4099D">
      <w:pPr>
        <w:rPr>
          <w:rFonts w:ascii="Cambria" w:hAnsi="Cambria"/>
        </w:rPr>
      </w:pPr>
    </w:p>
    <w:p w14:paraId="685620E4" w14:textId="2DC399C2" w:rsidR="00B43109" w:rsidRPr="00D14A6A" w:rsidRDefault="00B43109">
      <w:pPr>
        <w:rPr>
          <w:rFonts w:ascii="Cambria" w:hAnsi="Cambria"/>
        </w:rPr>
      </w:pPr>
      <w:r w:rsidRPr="00D14A6A">
        <w:rPr>
          <w:rFonts w:ascii="Cambria" w:hAnsi="Cambria"/>
          <w:highlight w:val="yellow"/>
        </w:rPr>
        <w:t>[Date]</w:t>
      </w:r>
    </w:p>
    <w:p w14:paraId="3025EF20" w14:textId="77777777" w:rsidR="00B43109" w:rsidRPr="00D14A6A" w:rsidRDefault="00B43109">
      <w:pPr>
        <w:rPr>
          <w:rFonts w:ascii="Cambria" w:hAnsi="Cambria"/>
        </w:rPr>
      </w:pPr>
    </w:p>
    <w:p w14:paraId="2C7B3ED9" w14:textId="7C739CC4" w:rsidR="00B43109" w:rsidRPr="00D04117" w:rsidRDefault="00B43109">
      <w:pPr>
        <w:rPr>
          <w:rFonts w:ascii="Cambria" w:hAnsi="Cambria"/>
        </w:rPr>
      </w:pPr>
      <w:r w:rsidRPr="00D14A6A">
        <w:rPr>
          <w:rFonts w:ascii="Cambria" w:hAnsi="Cambria"/>
        </w:rPr>
        <w:t xml:space="preserve">The Honorable </w:t>
      </w:r>
      <w:r w:rsidR="00D04117">
        <w:rPr>
          <w:rFonts w:ascii="Cambria" w:hAnsi="Cambria"/>
        </w:rPr>
        <w:t>Josh Becker</w:t>
      </w:r>
      <w:r w:rsidR="00781052">
        <w:rPr>
          <w:rFonts w:ascii="Cambria" w:hAnsi="Cambria"/>
        </w:rPr>
        <w:tab/>
      </w:r>
      <w:r w:rsidR="00781052">
        <w:rPr>
          <w:rFonts w:ascii="Cambria" w:hAnsi="Cambria"/>
        </w:rPr>
        <w:tab/>
      </w:r>
      <w:r w:rsidR="00781052">
        <w:rPr>
          <w:rFonts w:ascii="Cambria" w:hAnsi="Cambria"/>
        </w:rPr>
        <w:tab/>
      </w:r>
      <w:r w:rsidR="00781052">
        <w:rPr>
          <w:rFonts w:ascii="Cambria" w:hAnsi="Cambria"/>
        </w:rPr>
        <w:tab/>
      </w:r>
      <w:proofErr w:type="gramStart"/>
      <w:r w:rsidR="00781052" w:rsidRPr="00D14A6A">
        <w:rPr>
          <w:rFonts w:ascii="Cambria" w:hAnsi="Cambria"/>
        </w:rPr>
        <w:t>The</w:t>
      </w:r>
      <w:proofErr w:type="gramEnd"/>
      <w:r w:rsidR="00781052" w:rsidRPr="00D14A6A">
        <w:rPr>
          <w:rFonts w:ascii="Cambria" w:hAnsi="Cambria"/>
        </w:rPr>
        <w:t xml:space="preserve"> Honorable </w:t>
      </w:r>
      <w:r w:rsidR="00D04117">
        <w:rPr>
          <w:rFonts w:ascii="Cambria" w:hAnsi="Cambria"/>
        </w:rPr>
        <w:t xml:space="preserve">Jesse </w:t>
      </w:r>
      <w:proofErr w:type="spellStart"/>
      <w:r w:rsidR="00D04117" w:rsidRPr="00D04117">
        <w:rPr>
          <w:rFonts w:ascii="Cambria" w:hAnsi="Cambria"/>
        </w:rPr>
        <w:t>Arregu</w:t>
      </w:r>
      <w:r w:rsidR="00D04117" w:rsidRPr="00D04117">
        <w:rPr>
          <w:rFonts w:ascii="Cambria" w:hAnsi="Cambria"/>
          <w:color w:val="001D35"/>
          <w:shd w:val="clear" w:color="auto" w:fill="FFFFFF"/>
        </w:rPr>
        <w:t>í</w:t>
      </w:r>
      <w:r w:rsidR="00D04117" w:rsidRPr="00D04117">
        <w:rPr>
          <w:rFonts w:ascii="Cambria" w:hAnsi="Cambria"/>
          <w:color w:val="001D35"/>
          <w:shd w:val="clear" w:color="auto" w:fill="FFFFFF"/>
        </w:rPr>
        <w:t>n</w:t>
      </w:r>
      <w:proofErr w:type="spellEnd"/>
    </w:p>
    <w:p w14:paraId="37FBDF5D" w14:textId="4CF04330" w:rsidR="00C53AC0" w:rsidRPr="00D14A6A" w:rsidRDefault="00C53AC0">
      <w:pPr>
        <w:rPr>
          <w:rFonts w:ascii="Cambria" w:hAnsi="Cambria"/>
        </w:rPr>
      </w:pPr>
      <w:r w:rsidRPr="00D14A6A">
        <w:rPr>
          <w:rFonts w:ascii="Cambria" w:hAnsi="Cambria"/>
        </w:rPr>
        <w:t xml:space="preserve">Chair, </w:t>
      </w:r>
      <w:r w:rsidR="00781052">
        <w:rPr>
          <w:rFonts w:ascii="Cambria" w:hAnsi="Cambria"/>
        </w:rPr>
        <w:t>Sen.</w:t>
      </w:r>
      <w:r w:rsidRPr="00D14A6A">
        <w:rPr>
          <w:rFonts w:ascii="Cambria" w:hAnsi="Cambria"/>
        </w:rPr>
        <w:t xml:space="preserve"> Com</w:t>
      </w:r>
      <w:r w:rsidR="00781052">
        <w:rPr>
          <w:rFonts w:ascii="Cambria" w:hAnsi="Cambria"/>
        </w:rPr>
        <w:t>.</w:t>
      </w:r>
      <w:r w:rsidRPr="00D14A6A">
        <w:rPr>
          <w:rFonts w:ascii="Cambria" w:hAnsi="Cambria"/>
        </w:rPr>
        <w:t xml:space="preserve"> on Utilities and Energy</w:t>
      </w:r>
      <w:r w:rsidR="00781052">
        <w:rPr>
          <w:rFonts w:ascii="Cambria" w:hAnsi="Cambria"/>
        </w:rPr>
        <w:tab/>
      </w:r>
      <w:r w:rsidR="00781052">
        <w:rPr>
          <w:rFonts w:ascii="Cambria" w:hAnsi="Cambria"/>
        </w:rPr>
        <w:tab/>
      </w:r>
      <w:r w:rsidR="00781052" w:rsidRPr="00D14A6A">
        <w:rPr>
          <w:rFonts w:ascii="Cambria" w:hAnsi="Cambria"/>
        </w:rPr>
        <w:t xml:space="preserve">Chair, </w:t>
      </w:r>
      <w:r w:rsidR="00781052">
        <w:rPr>
          <w:rFonts w:ascii="Cambria" w:hAnsi="Cambria"/>
        </w:rPr>
        <w:t>Sen.</w:t>
      </w:r>
      <w:r w:rsidR="00781052" w:rsidRPr="00D14A6A">
        <w:rPr>
          <w:rFonts w:ascii="Cambria" w:hAnsi="Cambria"/>
        </w:rPr>
        <w:t xml:space="preserve"> </w:t>
      </w:r>
      <w:r w:rsidR="00781052">
        <w:rPr>
          <w:rFonts w:ascii="Cambria" w:hAnsi="Cambria"/>
        </w:rPr>
        <w:t>Com. on</w:t>
      </w:r>
      <w:r w:rsidR="00781052" w:rsidRPr="00D14A6A">
        <w:rPr>
          <w:rFonts w:ascii="Cambria" w:hAnsi="Cambria"/>
        </w:rPr>
        <w:t xml:space="preserve"> </w:t>
      </w:r>
      <w:r w:rsidR="00781052">
        <w:rPr>
          <w:rFonts w:ascii="Cambria" w:hAnsi="Cambria"/>
        </w:rPr>
        <w:t>Human Services</w:t>
      </w:r>
    </w:p>
    <w:p w14:paraId="5A6E2E55" w14:textId="449E9F77" w:rsidR="00C53AC0" w:rsidRPr="00D14A6A" w:rsidRDefault="00D04117">
      <w:pPr>
        <w:rPr>
          <w:rFonts w:ascii="Cambria" w:hAnsi="Cambria"/>
        </w:rPr>
      </w:pPr>
      <w:r>
        <w:rPr>
          <w:rFonts w:ascii="Cambria" w:hAnsi="Cambria"/>
        </w:rPr>
        <w:t>1021 O Street, Suite 3350</w:t>
      </w:r>
      <w:r w:rsidR="00781052">
        <w:rPr>
          <w:rFonts w:ascii="Cambria" w:hAnsi="Cambria"/>
        </w:rPr>
        <w:tab/>
      </w:r>
      <w:r w:rsidR="00781052">
        <w:rPr>
          <w:rFonts w:ascii="Cambria" w:hAnsi="Cambria"/>
        </w:rPr>
        <w:tab/>
      </w:r>
      <w:r w:rsidR="00781052">
        <w:rPr>
          <w:rFonts w:ascii="Cambria" w:hAnsi="Cambria"/>
        </w:rPr>
        <w:tab/>
      </w:r>
      <w:r w:rsidR="00781052">
        <w:rPr>
          <w:rFonts w:ascii="Cambria" w:hAnsi="Cambria"/>
        </w:rPr>
        <w:tab/>
      </w:r>
      <w:r>
        <w:rPr>
          <w:rFonts w:ascii="Cambria" w:hAnsi="Cambria"/>
        </w:rPr>
        <w:t>1020 N Street, Room 521</w:t>
      </w:r>
    </w:p>
    <w:p w14:paraId="7154C0B1" w14:textId="30EDFE3D" w:rsidR="00C53AC0" w:rsidRPr="00D14A6A" w:rsidRDefault="00C53AC0">
      <w:pPr>
        <w:rPr>
          <w:rFonts w:ascii="Cambria" w:hAnsi="Cambria"/>
        </w:rPr>
      </w:pPr>
      <w:r w:rsidRPr="00D14A6A">
        <w:rPr>
          <w:rFonts w:ascii="Cambria" w:hAnsi="Cambria"/>
        </w:rPr>
        <w:t>Sacramento, CA 95814</w:t>
      </w:r>
      <w:r w:rsidR="00D04117">
        <w:rPr>
          <w:rFonts w:ascii="Cambria" w:hAnsi="Cambria"/>
        </w:rPr>
        <w:tab/>
      </w:r>
      <w:r w:rsidR="00D04117">
        <w:rPr>
          <w:rFonts w:ascii="Cambria" w:hAnsi="Cambria"/>
        </w:rPr>
        <w:tab/>
      </w:r>
      <w:r w:rsidR="00D04117">
        <w:rPr>
          <w:rFonts w:ascii="Cambria" w:hAnsi="Cambria"/>
        </w:rPr>
        <w:tab/>
      </w:r>
      <w:r w:rsidR="00D04117">
        <w:rPr>
          <w:rFonts w:ascii="Cambria" w:hAnsi="Cambria"/>
        </w:rPr>
        <w:tab/>
      </w:r>
      <w:r w:rsidR="00D04117" w:rsidRPr="00D14A6A">
        <w:rPr>
          <w:rFonts w:ascii="Cambria" w:hAnsi="Cambria"/>
        </w:rPr>
        <w:t>Sacramento, CA 95814</w:t>
      </w:r>
    </w:p>
    <w:p w14:paraId="3BD3DE17" w14:textId="77777777" w:rsidR="00B43109" w:rsidRPr="00D14A6A" w:rsidRDefault="00B43109">
      <w:pPr>
        <w:rPr>
          <w:rFonts w:ascii="Cambria" w:hAnsi="Cambria"/>
        </w:rPr>
      </w:pPr>
    </w:p>
    <w:p w14:paraId="1E6AF730" w14:textId="3717E293" w:rsidR="00B43109" w:rsidRPr="00D14A6A" w:rsidRDefault="00B43109">
      <w:pPr>
        <w:rPr>
          <w:rFonts w:ascii="Cambria" w:hAnsi="Cambria"/>
          <w:b/>
          <w:bCs/>
        </w:rPr>
      </w:pPr>
      <w:r w:rsidRPr="00D14A6A">
        <w:rPr>
          <w:rFonts w:ascii="Cambria" w:hAnsi="Cambria"/>
          <w:b/>
          <w:bCs/>
        </w:rPr>
        <w:t>Re: AB 777 (C. Rodriguez) – Disaster Food Aid Act of 2025 – SUPPORT</w:t>
      </w:r>
    </w:p>
    <w:p w14:paraId="5BB53061" w14:textId="77777777" w:rsidR="00B43109" w:rsidRPr="00D14A6A" w:rsidRDefault="00B43109">
      <w:pPr>
        <w:rPr>
          <w:rFonts w:ascii="Cambria" w:hAnsi="Cambria"/>
        </w:rPr>
      </w:pPr>
    </w:p>
    <w:p w14:paraId="50DF2740" w14:textId="1801D356" w:rsidR="00B43109" w:rsidRPr="00D14A6A" w:rsidRDefault="00B43109" w:rsidP="00B43109">
      <w:pPr>
        <w:rPr>
          <w:rFonts w:ascii="Cambria" w:hAnsi="Cambria"/>
        </w:rPr>
      </w:pPr>
      <w:r w:rsidRPr="00D14A6A">
        <w:rPr>
          <w:rFonts w:ascii="Cambria" w:hAnsi="Cambria"/>
        </w:rPr>
        <w:t xml:space="preserve">Dear </w:t>
      </w:r>
      <w:r w:rsidR="00781052">
        <w:rPr>
          <w:rFonts w:ascii="Cambria" w:hAnsi="Cambria"/>
        </w:rPr>
        <w:t xml:space="preserve">Chairs </w:t>
      </w:r>
      <w:r w:rsidR="005B1C84">
        <w:rPr>
          <w:rFonts w:ascii="Cambria" w:hAnsi="Cambria"/>
        </w:rPr>
        <w:t>Becker</w:t>
      </w:r>
      <w:r w:rsidR="00781052">
        <w:rPr>
          <w:rFonts w:ascii="Cambria" w:hAnsi="Cambria"/>
        </w:rPr>
        <w:t xml:space="preserve"> and </w:t>
      </w:r>
      <w:proofErr w:type="spellStart"/>
      <w:r w:rsidR="005B1C84" w:rsidRPr="00D04117">
        <w:rPr>
          <w:rFonts w:ascii="Cambria" w:hAnsi="Cambria"/>
        </w:rPr>
        <w:t>Arregu</w:t>
      </w:r>
      <w:r w:rsidR="005B1C84" w:rsidRPr="00D04117">
        <w:rPr>
          <w:rFonts w:ascii="Cambria" w:hAnsi="Cambria"/>
          <w:color w:val="001D35"/>
          <w:shd w:val="clear" w:color="auto" w:fill="FFFFFF"/>
        </w:rPr>
        <w:t>ín</w:t>
      </w:r>
      <w:proofErr w:type="spellEnd"/>
      <w:r w:rsidR="00C53AC0" w:rsidRPr="00D14A6A">
        <w:rPr>
          <w:rFonts w:ascii="Cambria" w:hAnsi="Cambria"/>
        </w:rPr>
        <w:t>,</w:t>
      </w:r>
    </w:p>
    <w:p w14:paraId="0AC690E6" w14:textId="77777777" w:rsidR="00C53AC0" w:rsidRPr="00D14A6A" w:rsidRDefault="00C53AC0" w:rsidP="00B43109">
      <w:pPr>
        <w:rPr>
          <w:rFonts w:ascii="Cambria" w:hAnsi="Cambria"/>
        </w:rPr>
      </w:pPr>
    </w:p>
    <w:p w14:paraId="759BA196" w14:textId="298D8FA6" w:rsidR="00B43109" w:rsidRDefault="00C53AC0" w:rsidP="00B43109">
      <w:pPr>
        <w:rPr>
          <w:rFonts w:ascii="Cambria" w:hAnsi="Cambria"/>
        </w:rPr>
      </w:pPr>
      <w:r w:rsidRPr="00D14A6A">
        <w:rPr>
          <w:rFonts w:ascii="Cambria" w:hAnsi="Cambria" w:cs="Calibri"/>
        </w:rPr>
        <w:t xml:space="preserve">On behalf of </w:t>
      </w:r>
      <w:r w:rsidRPr="00D14A6A">
        <w:rPr>
          <w:rFonts w:ascii="Cambria" w:hAnsi="Cambria" w:cs="Calibri"/>
          <w:highlight w:val="yellow"/>
        </w:rPr>
        <w:t>[Name of Organization]</w:t>
      </w:r>
      <w:r w:rsidRPr="00D14A6A">
        <w:rPr>
          <w:rFonts w:ascii="Cambria" w:hAnsi="Cambria" w:cs="Calibri"/>
        </w:rPr>
        <w:t xml:space="preserve">, I am writing in </w:t>
      </w:r>
      <w:r w:rsidRPr="00D14A6A">
        <w:rPr>
          <w:rFonts w:ascii="Cambria" w:hAnsi="Cambria" w:cs="Calibri"/>
          <w:b/>
          <w:bCs/>
        </w:rPr>
        <w:t>SUPPORT of Assembly Bill 777 (</w:t>
      </w:r>
      <w:r w:rsidR="00AD7B29">
        <w:rPr>
          <w:rFonts w:ascii="Cambria" w:hAnsi="Cambria" w:cs="Calibri"/>
          <w:b/>
          <w:bCs/>
        </w:rPr>
        <w:t xml:space="preserve">C. </w:t>
      </w:r>
      <w:r w:rsidRPr="00D14A6A">
        <w:rPr>
          <w:rFonts w:ascii="Cambria" w:hAnsi="Cambria" w:cs="Calibri"/>
          <w:b/>
          <w:bCs/>
        </w:rPr>
        <w:t xml:space="preserve">Rodriguez), the Disaster Food Aid Act of 2025. </w:t>
      </w:r>
      <w:r w:rsidRPr="00D14A6A">
        <w:rPr>
          <w:rFonts w:ascii="Cambria" w:hAnsi="Cambria" w:cs="Calibri"/>
          <w:bCs/>
        </w:rPr>
        <w:t xml:space="preserve">AB 777 </w:t>
      </w:r>
      <w:r w:rsidR="00B43109" w:rsidRPr="00D14A6A">
        <w:rPr>
          <w:rFonts w:ascii="Cambria" w:hAnsi="Cambria"/>
        </w:rPr>
        <w:t xml:space="preserve">would maximize federal food assistance following disasters by ensuring that all </w:t>
      </w:r>
      <w:r w:rsidR="00594E2A">
        <w:rPr>
          <w:rFonts w:ascii="Cambria" w:hAnsi="Cambria"/>
        </w:rPr>
        <w:t xml:space="preserve">relevant </w:t>
      </w:r>
      <w:r w:rsidR="00B43109" w:rsidRPr="00D14A6A">
        <w:rPr>
          <w:rFonts w:ascii="Cambria" w:hAnsi="Cambria"/>
        </w:rPr>
        <w:t>public and private electric</w:t>
      </w:r>
      <w:r w:rsidR="00AD7B29">
        <w:rPr>
          <w:rFonts w:ascii="Cambria" w:hAnsi="Cambria"/>
        </w:rPr>
        <w:t xml:space="preserve"> public and private</w:t>
      </w:r>
      <w:r w:rsidR="009810D2">
        <w:rPr>
          <w:rFonts w:ascii="Cambria" w:hAnsi="Cambria"/>
        </w:rPr>
        <w:t xml:space="preserve"> </w:t>
      </w:r>
      <w:r w:rsidR="00B43109" w:rsidRPr="00D14A6A">
        <w:rPr>
          <w:rFonts w:ascii="Cambria" w:hAnsi="Cambria"/>
        </w:rPr>
        <w:t>utilities serving California households provide data necessary</w:t>
      </w:r>
      <w:r w:rsidR="009810D2">
        <w:rPr>
          <w:rFonts w:ascii="Cambria" w:hAnsi="Cambria"/>
        </w:rPr>
        <w:t>,</w:t>
      </w:r>
      <w:r w:rsidR="00AD7B29">
        <w:rPr>
          <w:rFonts w:ascii="Cambria" w:hAnsi="Cambria"/>
        </w:rPr>
        <w:t xml:space="preserve"> to allow California to benefit from</w:t>
      </w:r>
      <w:r w:rsidR="00B43109" w:rsidRPr="00D14A6A">
        <w:rPr>
          <w:rFonts w:ascii="Cambria" w:hAnsi="Cambria"/>
        </w:rPr>
        <w:t xml:space="preserve"> all available federal food assistance through CalFresh, Disaster CalFresh, and other programs. </w:t>
      </w:r>
    </w:p>
    <w:p w14:paraId="72B1CF4E" w14:textId="61D5117A" w:rsidR="00AD7B29" w:rsidRPr="00E041EB" w:rsidRDefault="00AD7B29" w:rsidP="00AD7B29">
      <w:pPr>
        <w:rPr>
          <w:rFonts w:ascii="Cambria" w:hAnsi="Cambria"/>
        </w:rPr>
      </w:pPr>
    </w:p>
    <w:p w14:paraId="62C67636" w14:textId="135D9DE5" w:rsidR="00AD7B29" w:rsidRPr="00D14A6A" w:rsidRDefault="00AD7B29" w:rsidP="00B43109">
      <w:pPr>
        <w:rPr>
          <w:rFonts w:ascii="Cambria" w:hAnsi="Cambria"/>
        </w:rPr>
      </w:pPr>
      <w:r w:rsidRPr="00E041EB">
        <w:rPr>
          <w:rFonts w:ascii="Cambria" w:hAnsi="Cambria"/>
        </w:rPr>
        <w:t xml:space="preserve">AB 777 is </w:t>
      </w:r>
      <w:r>
        <w:rPr>
          <w:rFonts w:ascii="Cambria" w:hAnsi="Cambria"/>
        </w:rPr>
        <w:t>essential to ensure</w:t>
      </w:r>
      <w:r w:rsidRPr="00E041EB">
        <w:rPr>
          <w:rFonts w:ascii="Cambria" w:hAnsi="Cambria"/>
        </w:rPr>
        <w:t xml:space="preserve"> that </w:t>
      </w:r>
      <w:r>
        <w:rPr>
          <w:rFonts w:ascii="Cambria" w:hAnsi="Cambria"/>
        </w:rPr>
        <w:t xml:space="preserve">our vulnerable communities across </w:t>
      </w:r>
      <w:r w:rsidRPr="00E041EB">
        <w:rPr>
          <w:rFonts w:ascii="Cambria" w:hAnsi="Cambria"/>
        </w:rPr>
        <w:t xml:space="preserve">California </w:t>
      </w:r>
      <w:r>
        <w:rPr>
          <w:rFonts w:ascii="Cambria" w:hAnsi="Cambria"/>
        </w:rPr>
        <w:t xml:space="preserve">can </w:t>
      </w:r>
      <w:r w:rsidRPr="00E041EB">
        <w:rPr>
          <w:rFonts w:ascii="Cambria" w:hAnsi="Cambria"/>
        </w:rPr>
        <w:t>maximize</w:t>
      </w:r>
      <w:r>
        <w:rPr>
          <w:rFonts w:ascii="Cambria" w:hAnsi="Cambria"/>
        </w:rPr>
        <w:t xml:space="preserve"> </w:t>
      </w:r>
      <w:r w:rsidRPr="00E041EB">
        <w:rPr>
          <w:rFonts w:ascii="Cambria" w:hAnsi="Cambria"/>
        </w:rPr>
        <w:t>federal food assistance and</w:t>
      </w:r>
      <w:r>
        <w:rPr>
          <w:rFonts w:ascii="Cambria" w:hAnsi="Cambria"/>
        </w:rPr>
        <w:t xml:space="preserve"> </w:t>
      </w:r>
      <w:r w:rsidR="00D87C45">
        <w:rPr>
          <w:rFonts w:ascii="Cambria" w:hAnsi="Cambria"/>
        </w:rPr>
        <w:t>provide critical support to</w:t>
      </w:r>
      <w:r w:rsidRPr="00E041EB">
        <w:rPr>
          <w:rFonts w:ascii="Cambria" w:hAnsi="Cambria"/>
        </w:rPr>
        <w:t xml:space="preserve"> families during their time of greatest need</w:t>
      </w:r>
      <w:r>
        <w:rPr>
          <w:rFonts w:ascii="Cambria" w:hAnsi="Cambria"/>
        </w:rPr>
        <w:t>.</w:t>
      </w:r>
      <w:r w:rsidRPr="00E041EB">
        <w:rPr>
          <w:rFonts w:ascii="Cambria" w:hAnsi="Cambria"/>
        </w:rPr>
        <w:t xml:space="preserve"> </w:t>
      </w:r>
      <w:r>
        <w:rPr>
          <w:rFonts w:ascii="Cambria" w:hAnsi="Cambria"/>
        </w:rPr>
        <w:t xml:space="preserve"> The bill provides tha</w:t>
      </w:r>
      <w:r w:rsidR="00D93283">
        <w:rPr>
          <w:rFonts w:ascii="Cambria" w:hAnsi="Cambria"/>
        </w:rPr>
        <w:t>t</w:t>
      </w:r>
      <w:r w:rsidRPr="00E041EB">
        <w:rPr>
          <w:rFonts w:ascii="Cambria" w:hAnsi="Cambria"/>
        </w:rPr>
        <w:t xml:space="preserve"> data sharing agreements, points of contact, </w:t>
      </w:r>
      <w:r w:rsidR="00D93283">
        <w:rPr>
          <w:rFonts w:ascii="Cambria" w:hAnsi="Cambria"/>
        </w:rPr>
        <w:t>and</w:t>
      </w:r>
      <w:r w:rsidRPr="00E041EB">
        <w:rPr>
          <w:rFonts w:ascii="Cambria" w:hAnsi="Cambria"/>
        </w:rPr>
        <w:t xml:space="preserve"> other</w:t>
      </w:r>
      <w:r w:rsidR="00D93283">
        <w:rPr>
          <w:rFonts w:ascii="Cambria" w:hAnsi="Cambria"/>
        </w:rPr>
        <w:t xml:space="preserve"> necessary</w:t>
      </w:r>
      <w:r w:rsidRPr="00E041EB">
        <w:rPr>
          <w:rFonts w:ascii="Cambria" w:hAnsi="Cambria"/>
        </w:rPr>
        <w:t xml:space="preserve"> steps are in place between utilit</w:t>
      </w:r>
      <w:r>
        <w:rPr>
          <w:rFonts w:ascii="Cambria" w:hAnsi="Cambria"/>
        </w:rPr>
        <w:t>y companies</w:t>
      </w:r>
      <w:r w:rsidRPr="00E041EB">
        <w:rPr>
          <w:rFonts w:ascii="Cambria" w:hAnsi="Cambria"/>
        </w:rPr>
        <w:t xml:space="preserve"> and the DSS to maximize federal food assistance</w:t>
      </w:r>
      <w:r w:rsidR="004341DF">
        <w:rPr>
          <w:rFonts w:ascii="Cambria" w:hAnsi="Cambria"/>
        </w:rPr>
        <w:t xml:space="preserve"> in future disasters.</w:t>
      </w:r>
    </w:p>
    <w:p w14:paraId="6E92E3FC" w14:textId="77777777" w:rsidR="00B43109" w:rsidRPr="00D14A6A" w:rsidRDefault="00B43109" w:rsidP="00B43109">
      <w:pPr>
        <w:rPr>
          <w:rFonts w:ascii="Cambria" w:hAnsi="Cambria"/>
        </w:rPr>
      </w:pPr>
    </w:p>
    <w:p w14:paraId="14413B5A" w14:textId="72980F02" w:rsidR="00B43109" w:rsidRPr="00D14A6A" w:rsidRDefault="00C53AC0" w:rsidP="00B43109">
      <w:pPr>
        <w:rPr>
          <w:rFonts w:ascii="Cambria" w:hAnsi="Cambria"/>
        </w:rPr>
      </w:pPr>
      <w:r w:rsidRPr="00D14A6A">
        <w:rPr>
          <w:rFonts w:ascii="Cambria" w:hAnsi="Cambria"/>
        </w:rPr>
        <w:t xml:space="preserve">Today, 22% of Californians are experiencing hunger. These levels rise even higher following disasters, when our communities are in their time of greatest need. </w:t>
      </w:r>
      <w:r w:rsidR="005B4192" w:rsidRPr="00D14A6A">
        <w:rPr>
          <w:rFonts w:ascii="Cambria" w:hAnsi="Cambria"/>
        </w:rPr>
        <w:t xml:space="preserve">We must ensure </w:t>
      </w:r>
      <w:r w:rsidR="00B43109" w:rsidRPr="00D14A6A">
        <w:rPr>
          <w:rFonts w:ascii="Cambria" w:hAnsi="Cambria"/>
        </w:rPr>
        <w:t xml:space="preserve">all available federal food assistance </w:t>
      </w:r>
      <w:r w:rsidR="005B4192" w:rsidRPr="00D14A6A">
        <w:rPr>
          <w:rFonts w:ascii="Cambria" w:hAnsi="Cambria"/>
        </w:rPr>
        <w:t xml:space="preserve">reaches </w:t>
      </w:r>
      <w:r w:rsidR="00B43109" w:rsidRPr="00D14A6A">
        <w:rPr>
          <w:rFonts w:ascii="Cambria" w:hAnsi="Cambria"/>
        </w:rPr>
        <w:t>disproportionately impact</w:t>
      </w:r>
      <w:r w:rsidR="005B4192" w:rsidRPr="00D14A6A">
        <w:rPr>
          <w:rFonts w:ascii="Cambria" w:hAnsi="Cambria"/>
        </w:rPr>
        <w:t>ed</w:t>
      </w:r>
      <w:r w:rsidR="00B43109" w:rsidRPr="00D14A6A">
        <w:rPr>
          <w:rFonts w:ascii="Cambria" w:hAnsi="Cambria"/>
        </w:rPr>
        <w:t xml:space="preserve"> Latine, Black, and other households with low-incomes who experience the highest rates of poverty-related hunger </w:t>
      </w:r>
      <w:proofErr w:type="gramStart"/>
      <w:r w:rsidR="00B43109" w:rsidRPr="00D14A6A">
        <w:rPr>
          <w:rFonts w:ascii="Cambria" w:hAnsi="Cambria"/>
        </w:rPr>
        <w:t>and also</w:t>
      </w:r>
      <w:proofErr w:type="gramEnd"/>
      <w:r w:rsidR="00B43109" w:rsidRPr="00D14A6A">
        <w:rPr>
          <w:rFonts w:ascii="Cambria" w:hAnsi="Cambria"/>
        </w:rPr>
        <w:t xml:space="preserve"> bear the brunt of climate-related environmental crises. </w:t>
      </w:r>
    </w:p>
    <w:p w14:paraId="588B90AD" w14:textId="77777777" w:rsidR="00B43109" w:rsidRPr="00D14A6A" w:rsidRDefault="00B43109" w:rsidP="00B43109">
      <w:pPr>
        <w:rPr>
          <w:rFonts w:ascii="Cambria" w:hAnsi="Cambria"/>
        </w:rPr>
      </w:pPr>
    </w:p>
    <w:p w14:paraId="1B49B6FA" w14:textId="039B138D" w:rsidR="00B43109" w:rsidRPr="00D14A6A" w:rsidRDefault="00B43109" w:rsidP="00B43109">
      <w:pPr>
        <w:rPr>
          <w:rFonts w:ascii="Cambria" w:hAnsi="Cambria"/>
        </w:rPr>
      </w:pPr>
      <w:r w:rsidRPr="00D14A6A">
        <w:rPr>
          <w:rFonts w:ascii="Cambria" w:hAnsi="Cambria"/>
        </w:rPr>
        <w:t xml:space="preserve">Federal law and regulation provide critical opportunities to draw down federal food assistance, which requires detailed, timely, and complete data from electric utilities </w:t>
      </w:r>
      <w:proofErr w:type="gramStart"/>
      <w:r w:rsidRPr="00D14A6A">
        <w:rPr>
          <w:rFonts w:ascii="Cambria" w:hAnsi="Cambria"/>
        </w:rPr>
        <w:t>in order to</w:t>
      </w:r>
      <w:proofErr w:type="gramEnd"/>
      <w:r w:rsidRPr="00D14A6A">
        <w:rPr>
          <w:rFonts w:ascii="Cambria" w:hAnsi="Cambria"/>
        </w:rPr>
        <w:t xml:space="preserve"> maximize relief to affected households. Key provisions include the Automatic Mass Replacement of regular CalFresh when there has been </w:t>
      </w:r>
      <w:r w:rsidR="005B4192" w:rsidRPr="00D14A6A">
        <w:rPr>
          <w:rFonts w:ascii="Cambria" w:hAnsi="Cambria"/>
        </w:rPr>
        <w:t xml:space="preserve">a </w:t>
      </w:r>
      <w:r w:rsidRPr="00D14A6A">
        <w:rPr>
          <w:rFonts w:ascii="Cambria" w:hAnsi="Cambria"/>
        </w:rPr>
        <w:t xml:space="preserve">widespread power outage of 4 hours or longer, the Disaster CalFresh program following a Presidential major disaster declaration, as well as enabling families to replace lost SUN Bucks summer EBT food assistance. </w:t>
      </w:r>
    </w:p>
    <w:p w14:paraId="1400488C" w14:textId="77777777" w:rsidR="00B43109" w:rsidRPr="00D14A6A" w:rsidRDefault="00B43109" w:rsidP="00B43109">
      <w:pPr>
        <w:rPr>
          <w:rFonts w:ascii="Cambria" w:hAnsi="Cambria"/>
        </w:rPr>
      </w:pPr>
    </w:p>
    <w:p w14:paraId="69EBD8CE" w14:textId="272902FD" w:rsidR="00B43109" w:rsidRPr="00D14A6A" w:rsidRDefault="00B43109" w:rsidP="00B43109">
      <w:pPr>
        <w:rPr>
          <w:rFonts w:ascii="Cambria" w:hAnsi="Cambria"/>
        </w:rPr>
      </w:pPr>
      <w:r w:rsidRPr="00D14A6A">
        <w:rPr>
          <w:rFonts w:ascii="Cambria" w:hAnsi="Cambria"/>
        </w:rPr>
        <w:t xml:space="preserve">With the increasing frequency and severity of natural disasters in California, FEMA has designated 48 of 58 counties as moderate to very high risk. In 2023 alone, California </w:t>
      </w:r>
      <w:r w:rsidRPr="00D14A6A">
        <w:rPr>
          <w:rFonts w:ascii="Cambria" w:hAnsi="Cambria"/>
        </w:rPr>
        <w:lastRenderedPageBreak/>
        <w:t>implemented D</w:t>
      </w:r>
      <w:r w:rsidR="00C53AC0" w:rsidRPr="00D14A6A">
        <w:rPr>
          <w:rFonts w:ascii="Cambria" w:hAnsi="Cambria"/>
        </w:rPr>
        <w:t>isaster CalFresh</w:t>
      </w:r>
      <w:r w:rsidRPr="00D14A6A">
        <w:rPr>
          <w:rFonts w:ascii="Cambria" w:hAnsi="Cambria"/>
        </w:rPr>
        <w:t xml:space="preserve"> on five separate occasions across 28 counties. The recent Los Angeles Firestorms and winds demonstrated that power can be out in several communities, simultaneously, straining the ability to timely collect all necessary data.</w:t>
      </w:r>
    </w:p>
    <w:p w14:paraId="06815FB9" w14:textId="77777777" w:rsidR="00C53AC0" w:rsidRPr="00D14A6A" w:rsidRDefault="00C53AC0" w:rsidP="00B43109">
      <w:pPr>
        <w:rPr>
          <w:rFonts w:ascii="Cambria" w:hAnsi="Cambria"/>
        </w:rPr>
      </w:pPr>
    </w:p>
    <w:p w14:paraId="2FAB7729" w14:textId="77777777" w:rsidR="00C53AC0" w:rsidRPr="00D14A6A" w:rsidRDefault="00C53AC0">
      <w:pPr>
        <w:rPr>
          <w:rFonts w:ascii="Cambria" w:hAnsi="Cambria"/>
        </w:rPr>
      </w:pPr>
    </w:p>
    <w:p w14:paraId="01856D79" w14:textId="0218A2BA" w:rsidR="00C53AC0" w:rsidRPr="00065A69" w:rsidRDefault="00C53AC0" w:rsidP="00C53AC0">
      <w:pPr>
        <w:rPr>
          <w:rFonts w:ascii="Cambria" w:eastAsia="Times New Roman" w:hAnsi="Cambria" w:cs="Calibri"/>
          <w:color w:val="000000"/>
        </w:rPr>
      </w:pPr>
      <w:r w:rsidRPr="00D14A6A">
        <w:rPr>
          <w:rFonts w:ascii="Cambria" w:eastAsia="Times New Roman" w:hAnsi="Cambria" w:cs="Calibri"/>
          <w:color w:val="000000"/>
        </w:rPr>
        <w:t>For all th</w:t>
      </w:r>
      <w:r w:rsidR="00AD7B29">
        <w:rPr>
          <w:rFonts w:ascii="Cambria" w:eastAsia="Times New Roman" w:hAnsi="Cambria" w:cs="Calibri"/>
          <w:color w:val="000000"/>
        </w:rPr>
        <w:t>e</w:t>
      </w:r>
      <w:r w:rsidR="00065A69">
        <w:rPr>
          <w:rFonts w:ascii="Cambria" w:eastAsia="Times New Roman" w:hAnsi="Cambria" w:cs="Calibri"/>
          <w:color w:val="000000"/>
        </w:rPr>
        <w:t xml:space="preserve"> </w:t>
      </w:r>
      <w:r w:rsidRPr="00065A69">
        <w:rPr>
          <w:rFonts w:ascii="Cambria" w:eastAsia="Times New Roman" w:hAnsi="Cambria" w:cs="Calibri"/>
          <w:color w:val="000000"/>
        </w:rPr>
        <w:t>reasons</w:t>
      </w:r>
      <w:r w:rsidR="00AD7B29">
        <w:rPr>
          <w:rFonts w:ascii="Cambria" w:eastAsia="Times New Roman" w:hAnsi="Cambria" w:cs="Calibri"/>
          <w:color w:val="000000"/>
        </w:rPr>
        <w:t xml:space="preserve"> above,</w:t>
      </w:r>
      <w:r w:rsidRPr="00065A69">
        <w:rPr>
          <w:rFonts w:ascii="Cambria" w:eastAsia="Times New Roman" w:hAnsi="Cambria" w:cs="Calibri"/>
          <w:color w:val="000000"/>
        </w:rPr>
        <w:t xml:space="preserve"> </w:t>
      </w:r>
      <w:r w:rsidRPr="00065A69">
        <w:rPr>
          <w:rFonts w:ascii="Cambria" w:eastAsia="Times New Roman" w:hAnsi="Cambria" w:cs="Calibri"/>
          <w:color w:val="000000"/>
          <w:highlight w:val="yellow"/>
        </w:rPr>
        <w:t>[Name of Organization]</w:t>
      </w:r>
      <w:r w:rsidRPr="00065A69">
        <w:rPr>
          <w:rFonts w:ascii="Cambria" w:eastAsia="Times New Roman" w:hAnsi="Cambria" w:cs="Calibri"/>
          <w:color w:val="000000"/>
        </w:rPr>
        <w:t xml:space="preserve"> </w:t>
      </w:r>
      <w:r w:rsidR="00AD7B29">
        <w:rPr>
          <w:rFonts w:ascii="Cambria" w:eastAsia="Times New Roman" w:hAnsi="Cambria" w:cs="Calibri"/>
          <w:color w:val="000000"/>
        </w:rPr>
        <w:t xml:space="preserve">respectfully </w:t>
      </w:r>
      <w:r w:rsidR="001F2707">
        <w:rPr>
          <w:rFonts w:ascii="Cambria" w:eastAsia="Times New Roman" w:hAnsi="Cambria" w:cs="Calibri"/>
          <w:color w:val="000000"/>
        </w:rPr>
        <w:t>urges your</w:t>
      </w:r>
      <w:r w:rsidRPr="00065A69">
        <w:rPr>
          <w:rFonts w:ascii="Cambria" w:eastAsia="Times New Roman" w:hAnsi="Cambria" w:cs="Calibri"/>
          <w:color w:val="000000"/>
        </w:rPr>
        <w:t xml:space="preserve"> support </w:t>
      </w:r>
      <w:r w:rsidR="00AD7B29">
        <w:rPr>
          <w:rFonts w:ascii="Cambria" w:eastAsia="Times New Roman" w:hAnsi="Cambria" w:cs="Calibri"/>
          <w:color w:val="000000"/>
        </w:rPr>
        <w:t xml:space="preserve">on </w:t>
      </w:r>
      <w:r w:rsidRPr="00065A69">
        <w:rPr>
          <w:rFonts w:ascii="Cambria" w:eastAsia="Times New Roman" w:hAnsi="Cambria" w:cs="Calibri"/>
          <w:color w:val="000000"/>
        </w:rPr>
        <w:t xml:space="preserve">AB 777. </w:t>
      </w:r>
    </w:p>
    <w:p w14:paraId="76C5776C" w14:textId="77777777" w:rsidR="00C53AC0" w:rsidRPr="00065A69" w:rsidRDefault="00C53AC0" w:rsidP="00C53AC0">
      <w:pPr>
        <w:rPr>
          <w:rFonts w:ascii="Cambria" w:eastAsia="Times New Roman" w:hAnsi="Cambria" w:cs="Calibri"/>
          <w:bCs/>
          <w:color w:val="000000"/>
        </w:rPr>
      </w:pPr>
    </w:p>
    <w:p w14:paraId="10835A7B" w14:textId="77777777" w:rsidR="00C53AC0" w:rsidRPr="00065A69" w:rsidRDefault="00C53AC0" w:rsidP="00C53AC0">
      <w:pPr>
        <w:rPr>
          <w:rFonts w:ascii="Cambria" w:eastAsia="Times New Roman" w:hAnsi="Cambria" w:cs="Calibri"/>
          <w:color w:val="000000"/>
        </w:rPr>
      </w:pPr>
      <w:r w:rsidRPr="00065A69">
        <w:rPr>
          <w:rFonts w:ascii="Cambria" w:eastAsia="Times New Roman" w:hAnsi="Cambria" w:cs="Calibri"/>
          <w:color w:val="000000"/>
        </w:rPr>
        <w:t>Sincerely,</w:t>
      </w:r>
    </w:p>
    <w:p w14:paraId="1A32E373" w14:textId="77777777" w:rsidR="00C53AC0" w:rsidRPr="00065A69" w:rsidRDefault="00C53AC0" w:rsidP="00C53AC0">
      <w:pPr>
        <w:rPr>
          <w:rFonts w:ascii="Cambria" w:eastAsia="Times New Roman" w:hAnsi="Cambria" w:cs="Calibri"/>
          <w:color w:val="000000"/>
        </w:rPr>
      </w:pPr>
    </w:p>
    <w:p w14:paraId="2D4C602F" w14:textId="77777777" w:rsidR="00C53AC0" w:rsidRPr="00065A69" w:rsidRDefault="00C53AC0" w:rsidP="00C53AC0">
      <w:pPr>
        <w:rPr>
          <w:rFonts w:ascii="Cambria" w:eastAsia="Times New Roman" w:hAnsi="Cambria" w:cs="Calibri"/>
          <w:color w:val="000000"/>
          <w:shd w:val="clear" w:color="auto" w:fill="FFFF00"/>
        </w:rPr>
      </w:pPr>
      <w:r w:rsidRPr="00065A69">
        <w:rPr>
          <w:rFonts w:ascii="Cambria" w:eastAsia="Times New Roman" w:hAnsi="Cambria" w:cs="Calibri"/>
          <w:color w:val="000000"/>
          <w:shd w:val="clear" w:color="auto" w:fill="FFFF00"/>
        </w:rPr>
        <w:t>[Signature]</w:t>
      </w:r>
    </w:p>
    <w:p w14:paraId="6612C7C2" w14:textId="77777777" w:rsidR="00C53AC0" w:rsidRPr="00065A69" w:rsidRDefault="00C53AC0" w:rsidP="00C53AC0">
      <w:pPr>
        <w:rPr>
          <w:rFonts w:ascii="Cambria" w:eastAsia="Times New Roman" w:hAnsi="Cambria" w:cs="Calibri"/>
          <w:color w:val="000000"/>
          <w:shd w:val="clear" w:color="auto" w:fill="FFFF00"/>
        </w:rPr>
      </w:pPr>
      <w:r w:rsidRPr="00065A69">
        <w:rPr>
          <w:rFonts w:ascii="Cambria" w:eastAsia="Times New Roman" w:hAnsi="Cambria" w:cs="Calibri"/>
          <w:color w:val="000000"/>
          <w:shd w:val="clear" w:color="auto" w:fill="FFFF00"/>
        </w:rPr>
        <w:t>[Name]</w:t>
      </w:r>
    </w:p>
    <w:p w14:paraId="798651C3" w14:textId="77777777" w:rsidR="00C53AC0" w:rsidRPr="00065A69" w:rsidRDefault="00C53AC0" w:rsidP="00C53AC0">
      <w:pPr>
        <w:rPr>
          <w:rFonts w:ascii="Cambria" w:eastAsia="Times New Roman" w:hAnsi="Cambria" w:cs="Calibri"/>
          <w:color w:val="000000"/>
        </w:rPr>
      </w:pPr>
      <w:r w:rsidRPr="00065A69">
        <w:rPr>
          <w:rFonts w:ascii="Cambria" w:eastAsia="Times New Roman" w:hAnsi="Cambria" w:cs="Calibri"/>
          <w:color w:val="000000"/>
          <w:shd w:val="clear" w:color="auto" w:fill="FFFF00"/>
        </w:rPr>
        <w:t>[Name of Organization]</w:t>
      </w:r>
    </w:p>
    <w:p w14:paraId="10DCCBDC" w14:textId="77777777" w:rsidR="00C53AC0" w:rsidRPr="00065A69" w:rsidRDefault="00C53AC0">
      <w:pPr>
        <w:rPr>
          <w:rFonts w:ascii="Cambria" w:hAnsi="Cambria"/>
        </w:rPr>
      </w:pPr>
    </w:p>
    <w:sectPr w:rsidR="00C53AC0" w:rsidRPr="00065A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109"/>
    <w:rsid w:val="000169F8"/>
    <w:rsid w:val="000222C5"/>
    <w:rsid w:val="00065A69"/>
    <w:rsid w:val="00132D63"/>
    <w:rsid w:val="001774FA"/>
    <w:rsid w:val="001F2707"/>
    <w:rsid w:val="002D5B91"/>
    <w:rsid w:val="00377C19"/>
    <w:rsid w:val="004258D2"/>
    <w:rsid w:val="004341DF"/>
    <w:rsid w:val="005816A6"/>
    <w:rsid w:val="00594E2A"/>
    <w:rsid w:val="005B1C84"/>
    <w:rsid w:val="005B4192"/>
    <w:rsid w:val="007436AC"/>
    <w:rsid w:val="00781052"/>
    <w:rsid w:val="00827430"/>
    <w:rsid w:val="00921D49"/>
    <w:rsid w:val="009568B7"/>
    <w:rsid w:val="009810D2"/>
    <w:rsid w:val="00A545DE"/>
    <w:rsid w:val="00AC5F91"/>
    <w:rsid w:val="00AD7B29"/>
    <w:rsid w:val="00B17A3D"/>
    <w:rsid w:val="00B43109"/>
    <w:rsid w:val="00C53AC0"/>
    <w:rsid w:val="00C87864"/>
    <w:rsid w:val="00D04117"/>
    <w:rsid w:val="00D14A6A"/>
    <w:rsid w:val="00D4099D"/>
    <w:rsid w:val="00D87C45"/>
    <w:rsid w:val="00D93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381E"/>
  <w15:chartTrackingRefBased/>
  <w15:docId w15:val="{7860C438-CE22-7741-B48C-38C55B8A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1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31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431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31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31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310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310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310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310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1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31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431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31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31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31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31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31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3109"/>
    <w:rPr>
      <w:rFonts w:eastAsiaTheme="majorEastAsia" w:cstheme="majorBidi"/>
      <w:color w:val="272727" w:themeColor="text1" w:themeTint="D8"/>
    </w:rPr>
  </w:style>
  <w:style w:type="paragraph" w:styleId="Title">
    <w:name w:val="Title"/>
    <w:basedOn w:val="Normal"/>
    <w:next w:val="Normal"/>
    <w:link w:val="TitleChar"/>
    <w:uiPriority w:val="10"/>
    <w:qFormat/>
    <w:rsid w:val="00B431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31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310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31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310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43109"/>
    <w:rPr>
      <w:i/>
      <w:iCs/>
      <w:color w:val="404040" w:themeColor="text1" w:themeTint="BF"/>
    </w:rPr>
  </w:style>
  <w:style w:type="paragraph" w:styleId="ListParagraph">
    <w:name w:val="List Paragraph"/>
    <w:basedOn w:val="Normal"/>
    <w:uiPriority w:val="34"/>
    <w:qFormat/>
    <w:rsid w:val="00B43109"/>
    <w:pPr>
      <w:ind w:left="720"/>
      <w:contextualSpacing/>
    </w:pPr>
  </w:style>
  <w:style w:type="character" w:styleId="IntenseEmphasis">
    <w:name w:val="Intense Emphasis"/>
    <w:basedOn w:val="DefaultParagraphFont"/>
    <w:uiPriority w:val="21"/>
    <w:qFormat/>
    <w:rsid w:val="00B43109"/>
    <w:rPr>
      <w:i/>
      <w:iCs/>
      <w:color w:val="0F4761" w:themeColor="accent1" w:themeShade="BF"/>
    </w:rPr>
  </w:style>
  <w:style w:type="paragraph" w:styleId="IntenseQuote">
    <w:name w:val="Intense Quote"/>
    <w:basedOn w:val="Normal"/>
    <w:next w:val="Normal"/>
    <w:link w:val="IntenseQuoteChar"/>
    <w:uiPriority w:val="30"/>
    <w:qFormat/>
    <w:rsid w:val="00B431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3109"/>
    <w:rPr>
      <w:i/>
      <w:iCs/>
      <w:color w:val="0F4761" w:themeColor="accent1" w:themeShade="BF"/>
    </w:rPr>
  </w:style>
  <w:style w:type="character" w:styleId="IntenseReference">
    <w:name w:val="Intense Reference"/>
    <w:basedOn w:val="DefaultParagraphFont"/>
    <w:uiPriority w:val="32"/>
    <w:qFormat/>
    <w:rsid w:val="00B43109"/>
    <w:rPr>
      <w:b/>
      <w:bCs/>
      <w:smallCaps/>
      <w:color w:val="0F4761" w:themeColor="accent1" w:themeShade="BF"/>
      <w:spacing w:val="5"/>
    </w:rPr>
  </w:style>
  <w:style w:type="character" w:styleId="Hyperlink">
    <w:name w:val="Hyperlink"/>
    <w:basedOn w:val="DefaultParagraphFont"/>
    <w:uiPriority w:val="99"/>
    <w:unhideWhenUsed/>
    <w:rsid w:val="00B43109"/>
    <w:rPr>
      <w:color w:val="467886" w:themeColor="hyperlink"/>
      <w:u w:val="single"/>
    </w:rPr>
  </w:style>
  <w:style w:type="paragraph" w:styleId="Revision">
    <w:name w:val="Revision"/>
    <w:hidden/>
    <w:uiPriority w:val="99"/>
    <w:semiHidden/>
    <w:rsid w:val="005B4192"/>
  </w:style>
  <w:style w:type="character" w:styleId="CommentReference">
    <w:name w:val="annotation reference"/>
    <w:basedOn w:val="DefaultParagraphFont"/>
    <w:uiPriority w:val="99"/>
    <w:semiHidden/>
    <w:unhideWhenUsed/>
    <w:rsid w:val="005B4192"/>
    <w:rPr>
      <w:sz w:val="16"/>
      <w:szCs w:val="16"/>
    </w:rPr>
  </w:style>
  <w:style w:type="paragraph" w:styleId="CommentText">
    <w:name w:val="annotation text"/>
    <w:basedOn w:val="Normal"/>
    <w:link w:val="CommentTextChar"/>
    <w:uiPriority w:val="99"/>
    <w:unhideWhenUsed/>
    <w:rsid w:val="005B4192"/>
    <w:rPr>
      <w:sz w:val="20"/>
      <w:szCs w:val="20"/>
    </w:rPr>
  </w:style>
  <w:style w:type="character" w:customStyle="1" w:styleId="CommentTextChar">
    <w:name w:val="Comment Text Char"/>
    <w:basedOn w:val="DefaultParagraphFont"/>
    <w:link w:val="CommentText"/>
    <w:uiPriority w:val="99"/>
    <w:rsid w:val="005B4192"/>
    <w:rPr>
      <w:sz w:val="20"/>
      <w:szCs w:val="20"/>
    </w:rPr>
  </w:style>
  <w:style w:type="paragraph" w:styleId="CommentSubject">
    <w:name w:val="annotation subject"/>
    <w:basedOn w:val="CommentText"/>
    <w:next w:val="CommentText"/>
    <w:link w:val="CommentSubjectChar"/>
    <w:uiPriority w:val="99"/>
    <w:semiHidden/>
    <w:unhideWhenUsed/>
    <w:rsid w:val="005B4192"/>
    <w:rPr>
      <w:b/>
      <w:bCs/>
    </w:rPr>
  </w:style>
  <w:style w:type="character" w:customStyle="1" w:styleId="CommentSubjectChar">
    <w:name w:val="Comment Subject Char"/>
    <w:basedOn w:val="CommentTextChar"/>
    <w:link w:val="CommentSubject"/>
    <w:uiPriority w:val="99"/>
    <w:semiHidden/>
    <w:rsid w:val="005B4192"/>
    <w:rPr>
      <w:b/>
      <w:bCs/>
      <w:sz w:val="20"/>
      <w:szCs w:val="20"/>
    </w:rPr>
  </w:style>
  <w:style w:type="paragraph" w:styleId="BalloonText">
    <w:name w:val="Balloon Text"/>
    <w:basedOn w:val="Normal"/>
    <w:link w:val="BalloonTextChar"/>
    <w:uiPriority w:val="99"/>
    <w:semiHidden/>
    <w:unhideWhenUsed/>
    <w:rsid w:val="00AD7B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B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gislation.lc.ca.gov/Advocat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senate.ca.gov/sites/senate.ca.gov/files/2019_quick_ref_guide_advoca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d234c9-adb3-4033-8d32-df3f86c3afa0">
      <Terms xmlns="http://schemas.microsoft.com/office/infopath/2007/PartnerControls"/>
    </lcf76f155ced4ddcb4097134ff3c332f>
    <TaxCatchAll xmlns="7362c93a-47ff-4aeb-bd70-e1009a6b0859" xsi:nil="true"/>
    <_dlc_DocId xmlns="7362c93a-47ff-4aeb-bd70-e1009a6b0859">HFUHHHZSHFPY-198895643-118332</_dlc_DocId>
    <_dlc_DocIdUrl xmlns="7362c93a-47ff-4aeb-bd70-e1009a6b0859">
      <Url>https://wclp.sharepoint.com/teams/public policy/_layouts/15/DocIdRedir.aspx?ID=HFUHHHZSHFPY-198895643-118332</Url>
      <Description>HFUHHHZSHFPY-198895643-118332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66A1E0AB451A45AD00DDF917C2B245" ma:contentTypeVersion="450" ma:contentTypeDescription="Create a new document." ma:contentTypeScope="" ma:versionID="007aa81125734e43cce6d1b068c456be">
  <xsd:schema xmlns:xsd="http://www.w3.org/2001/XMLSchema" xmlns:xs="http://www.w3.org/2001/XMLSchema" xmlns:p="http://schemas.microsoft.com/office/2006/metadata/properties" xmlns:ns2="7362c93a-47ff-4aeb-bd70-e1009a6b0859" xmlns:ns3="55d234c9-adb3-4033-8d32-df3f86c3afa0" targetNamespace="http://schemas.microsoft.com/office/2006/metadata/properties" ma:root="true" ma:fieldsID="7261e2c6afd611dc70898b33747d5911" ns2:_="" ns3:_="">
    <xsd:import namespace="7362c93a-47ff-4aeb-bd70-e1009a6b0859"/>
    <xsd:import namespace="55d234c9-adb3-4033-8d32-df3f86c3afa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2c93a-47ff-4aeb-bd70-e1009a6b085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645db49-5ccf-487b-96e0-bafb9561892a}" ma:internalName="TaxCatchAll" ma:showField="CatchAllData" ma:web="7362c93a-47ff-4aeb-bd70-e1009a6b08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d234c9-adb3-4033-8d32-df3f86c3af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ebbe935-5ec2-457f-a049-9ee269e7c3ee"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2F4641-11B0-4016-97E6-33FF569ADEE4}">
  <ds:schemaRefs>
    <ds:schemaRef ds:uri="http://schemas.microsoft.com/sharepoint/v3/contenttype/forms"/>
  </ds:schemaRefs>
</ds:datastoreItem>
</file>

<file path=customXml/itemProps2.xml><?xml version="1.0" encoding="utf-8"?>
<ds:datastoreItem xmlns:ds="http://schemas.openxmlformats.org/officeDocument/2006/customXml" ds:itemID="{C27B9D07-D324-4D95-8BA4-63CBBB3A1D49}">
  <ds:schemaRefs>
    <ds:schemaRef ds:uri="http://schemas.microsoft.com/office/2006/metadata/properties"/>
    <ds:schemaRef ds:uri="http://schemas.microsoft.com/office/infopath/2007/PartnerControls"/>
    <ds:schemaRef ds:uri="55d234c9-adb3-4033-8d32-df3f86c3afa0"/>
    <ds:schemaRef ds:uri="7362c93a-47ff-4aeb-bd70-e1009a6b0859"/>
  </ds:schemaRefs>
</ds:datastoreItem>
</file>

<file path=customXml/itemProps3.xml><?xml version="1.0" encoding="utf-8"?>
<ds:datastoreItem xmlns:ds="http://schemas.openxmlformats.org/officeDocument/2006/customXml" ds:itemID="{059D9422-9394-4991-A64E-985EAB3D9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2c93a-47ff-4aeb-bd70-e1009a6b0859"/>
    <ds:schemaRef ds:uri="55d234c9-adb3-4033-8d32-df3f86c3a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7A4185-4B82-4E70-8EA4-E1CF23E2A62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Silva</dc:creator>
  <cp:keywords/>
  <dc:description/>
  <cp:lastModifiedBy>Gabby Davidson</cp:lastModifiedBy>
  <cp:revision>2</cp:revision>
  <dcterms:created xsi:type="dcterms:W3CDTF">2025-06-05T15:53:00Z</dcterms:created>
  <dcterms:modified xsi:type="dcterms:W3CDTF">2025-06-05T15:53:00Z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0x010100EA66A1E0AB451A45AD00DDF917C2B245</vt:lpwstr>
  </property>
  <property fmtid="{D5CDD505-2E9C-101B-9397-08002B2CF9AE}" pid="3" name="_dlc_DocIdItemGuid">
    <vt:lpwstr>ddc24947-1625-4720-9830-265f0cd88684</vt:lpwstr>
  </property>
</Properties>
</file>